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107A0E32" w:rsidR="0050596D" w:rsidRPr="00003738" w:rsidRDefault="00003738">
          <w:pPr>
            <w:rPr>
              <w:rFonts w:ascii="Arial" w:hAnsi="Arial" w:cs="Arial"/>
            </w:rPr>
          </w:pPr>
          <w:r w:rsidRPr="00003738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357F5461" wp14:editId="3AA2C1B0">
                <wp:simplePos x="0" y="0"/>
                <wp:positionH relativeFrom="margin">
                  <wp:posOffset>4013835</wp:posOffset>
                </wp:positionH>
                <wp:positionV relativeFrom="paragraph">
                  <wp:posOffset>0</wp:posOffset>
                </wp:positionV>
                <wp:extent cx="2383155" cy="742950"/>
                <wp:effectExtent l="0" t="0" r="0" b="0"/>
                <wp:wrapSquare wrapText="bothSides"/>
                <wp:docPr id="282239241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2239241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003738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5B0D6263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2146446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003738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003738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003738" w:rsidRDefault="00C00981" w:rsidP="00C00981">
          <w:pPr>
            <w:rPr>
              <w:rFonts w:ascii="Arial" w:hAnsi="Arial" w:cs="Arial"/>
            </w:rPr>
          </w:pPr>
        </w:p>
        <w:p w14:paraId="02EBECAF" w14:textId="70DE812C" w:rsidR="00EC463D" w:rsidRPr="00003738" w:rsidRDefault="00630DB2" w:rsidP="00EC463D">
          <w:pPr>
            <w:pStyle w:val="Title"/>
            <w:spacing w:after="100"/>
            <w:rPr>
              <w:rFonts w:ascii="Arial" w:hAnsi="Arial" w:cs="Arial"/>
              <w:color w:val="E68422" w:themeColor="accent3"/>
              <w:sz w:val="96"/>
              <w:szCs w:val="96"/>
            </w:rPr>
          </w:pPr>
          <w:r w:rsidRPr="00003738">
            <w:rPr>
              <w:rFonts w:ascii="Arial" w:hAnsi="Arial" w:cs="Arial"/>
              <w:color w:val="2471B9"/>
              <w:sz w:val="96"/>
              <w:szCs w:val="96"/>
            </w:rPr>
            <w:t>What is a Vision Statement</w:t>
          </w:r>
        </w:p>
        <w:p w14:paraId="1F16E386" w14:textId="7BD88D1F" w:rsidR="005755D9" w:rsidRPr="00003738" w:rsidRDefault="00A67CA7">
          <w:pPr>
            <w:rPr>
              <w:rFonts w:ascii="Arial" w:hAnsi="Arial" w:cs="Arial"/>
            </w:rPr>
          </w:pPr>
        </w:p>
      </w:sdtContent>
    </w:sdt>
    <w:p w14:paraId="335A2F68" w14:textId="2852F14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 xml:space="preserve">A Vision Statement describes the desired future position of your </w:t>
      </w:r>
      <w:proofErr w:type="spellStart"/>
      <w:r w:rsidRPr="00003738">
        <w:rPr>
          <w:rFonts w:ascii="Arial" w:hAnsi="Arial" w:cs="Arial"/>
        </w:rPr>
        <w:t>organisation</w:t>
      </w:r>
      <w:proofErr w:type="spellEnd"/>
      <w:r w:rsidRPr="00003738">
        <w:rPr>
          <w:rFonts w:ascii="Arial" w:hAnsi="Arial" w:cs="Arial"/>
        </w:rPr>
        <w:t xml:space="preserve">. A vision statement is aspirational. At its simplest, a shared vision is a common caring. It answers the question, “What do we want to create?”  </w:t>
      </w:r>
    </w:p>
    <w:p w14:paraId="25D97669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 xml:space="preserve">Shared vision is vital in order for </w:t>
      </w:r>
      <w:proofErr w:type="spellStart"/>
      <w:r w:rsidRPr="00003738">
        <w:rPr>
          <w:rFonts w:ascii="Arial" w:hAnsi="Arial" w:cs="Arial"/>
        </w:rPr>
        <w:t>organisations</w:t>
      </w:r>
      <w:proofErr w:type="spellEnd"/>
      <w:r w:rsidRPr="00003738">
        <w:rPr>
          <w:rFonts w:ascii="Arial" w:hAnsi="Arial" w:cs="Arial"/>
        </w:rPr>
        <w:t xml:space="preserve"> to succeed because it provides focus and energy.  </w:t>
      </w:r>
    </w:p>
    <w:p w14:paraId="7BD71288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 xml:space="preserve">A vision statement outlines what your </w:t>
      </w:r>
      <w:proofErr w:type="spellStart"/>
      <w:r w:rsidRPr="00003738">
        <w:rPr>
          <w:rFonts w:ascii="Arial" w:hAnsi="Arial" w:cs="Arial"/>
        </w:rPr>
        <w:t>organisation</w:t>
      </w:r>
      <w:proofErr w:type="spellEnd"/>
      <w:r w:rsidRPr="00003738">
        <w:rPr>
          <w:rFonts w:ascii="Arial" w:hAnsi="Arial" w:cs="Arial"/>
        </w:rPr>
        <w:t xml:space="preserve"> would like to ultimately achieve and gives purpose to the existence of the </w:t>
      </w:r>
      <w:proofErr w:type="spellStart"/>
      <w:r w:rsidRPr="00003738">
        <w:rPr>
          <w:rFonts w:ascii="Arial" w:hAnsi="Arial" w:cs="Arial"/>
        </w:rPr>
        <w:t>organisation</w:t>
      </w:r>
      <w:proofErr w:type="spellEnd"/>
      <w:r w:rsidRPr="00003738">
        <w:rPr>
          <w:rFonts w:ascii="Arial" w:hAnsi="Arial" w:cs="Arial"/>
        </w:rPr>
        <w:t>. A good vision statement should be short, simple, specific to your business, leave nothing open to interpretation, and should be aspirational.</w:t>
      </w:r>
    </w:p>
    <w:p w14:paraId="04EEEFA9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Take action to make your vision statement come true: Use it as the basis of your strategic and business planning.</w:t>
      </w:r>
    </w:p>
    <w:p w14:paraId="5D6CCA6F" w14:textId="1E28F580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As the vision statement provides your destination - the 'where you want to get to' - all of your goals and strategies will focus on making it happen. It's the natural basis for all of your strategic and business planning.</w:t>
      </w:r>
    </w:p>
    <w:p w14:paraId="319EEC53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Keep your vision statement alive: Share it with potential partners, staff, and participants</w:t>
      </w:r>
    </w:p>
    <w:p w14:paraId="38DD0A7D" w14:textId="77777777" w:rsidR="00630DB2" w:rsidRPr="00003738" w:rsidRDefault="00630DB2" w:rsidP="00630DB2">
      <w:pPr>
        <w:pStyle w:val="Heading2"/>
        <w:rPr>
          <w:rFonts w:ascii="Arial" w:hAnsi="Arial" w:cs="Arial"/>
        </w:rPr>
      </w:pPr>
      <w:r w:rsidRPr="00003738">
        <w:rPr>
          <w:rFonts w:ascii="Arial" w:hAnsi="Arial" w:cs="Arial"/>
        </w:rPr>
        <w:t>What a good Vision Statement SHOULD be:</w:t>
      </w:r>
    </w:p>
    <w:p w14:paraId="12E82B30" w14:textId="77777777" w:rsidR="00630DB2" w:rsidRPr="00003738" w:rsidRDefault="00630DB2" w:rsidP="00630DB2">
      <w:pPr>
        <w:ind w:left="720" w:hanging="720"/>
        <w:rPr>
          <w:rFonts w:ascii="Arial" w:hAnsi="Arial" w:cs="Arial"/>
        </w:rPr>
      </w:pPr>
      <w:r w:rsidRPr="00003738">
        <w:rPr>
          <w:rFonts w:ascii="Arial" w:hAnsi="Arial" w:cs="Arial"/>
        </w:rPr>
        <w:t>1.</w:t>
      </w:r>
      <w:r w:rsidRPr="00003738">
        <w:rPr>
          <w:rFonts w:ascii="Arial" w:hAnsi="Arial" w:cs="Arial"/>
        </w:rPr>
        <w:tab/>
        <w:t xml:space="preserve">They should be </w:t>
      </w:r>
      <w:r w:rsidRPr="00003738">
        <w:rPr>
          <w:rFonts w:ascii="Arial" w:hAnsi="Arial" w:cs="Arial"/>
          <w:b/>
        </w:rPr>
        <w:t>short</w:t>
      </w:r>
      <w:r w:rsidRPr="00003738">
        <w:rPr>
          <w:rFonts w:ascii="Arial" w:hAnsi="Arial" w:cs="Arial"/>
        </w:rPr>
        <w:t xml:space="preserve"> – two sentences at an absolute maximum. It’s fine to expand on your vision statement with more detail, but you need a version that is punchy and easily memorable.</w:t>
      </w:r>
    </w:p>
    <w:p w14:paraId="6FCD98BE" w14:textId="77777777" w:rsidR="00630DB2" w:rsidRPr="00003738" w:rsidRDefault="00630DB2" w:rsidP="00630DB2">
      <w:pPr>
        <w:ind w:left="720" w:hanging="720"/>
        <w:rPr>
          <w:rFonts w:ascii="Arial" w:hAnsi="Arial" w:cs="Arial"/>
        </w:rPr>
      </w:pPr>
      <w:r w:rsidRPr="00003738">
        <w:rPr>
          <w:rFonts w:ascii="Arial" w:hAnsi="Arial" w:cs="Arial"/>
        </w:rPr>
        <w:lastRenderedPageBreak/>
        <w:t>2.</w:t>
      </w:r>
      <w:r w:rsidRPr="00003738">
        <w:rPr>
          <w:rFonts w:ascii="Arial" w:hAnsi="Arial" w:cs="Arial"/>
        </w:rPr>
        <w:tab/>
        <w:t xml:space="preserve">They need to be </w:t>
      </w:r>
      <w:r w:rsidRPr="00003738">
        <w:rPr>
          <w:rFonts w:ascii="Arial" w:hAnsi="Arial" w:cs="Arial"/>
          <w:b/>
        </w:rPr>
        <w:t>specific to your house</w:t>
      </w:r>
      <w:r w:rsidRPr="00003738">
        <w:rPr>
          <w:rFonts w:ascii="Arial" w:hAnsi="Arial" w:cs="Arial"/>
        </w:rPr>
        <w:t xml:space="preserve"> and describe a unique outcome that only you can provide. Generic vision statements that could apply to any </w:t>
      </w:r>
      <w:proofErr w:type="spellStart"/>
      <w:r w:rsidRPr="00003738">
        <w:rPr>
          <w:rFonts w:ascii="Arial" w:hAnsi="Arial" w:cs="Arial"/>
        </w:rPr>
        <w:t>organisation</w:t>
      </w:r>
      <w:proofErr w:type="spellEnd"/>
      <w:r w:rsidRPr="00003738">
        <w:rPr>
          <w:rFonts w:ascii="Arial" w:hAnsi="Arial" w:cs="Arial"/>
        </w:rPr>
        <w:t xml:space="preserve"> won’t cut it. (see our examples below for more on this point).</w:t>
      </w:r>
    </w:p>
    <w:p w14:paraId="3D6995BA" w14:textId="5DCF26E4" w:rsidR="00630DB2" w:rsidRPr="00003738" w:rsidRDefault="00630DB2" w:rsidP="00630DB2">
      <w:pPr>
        <w:ind w:left="720" w:hanging="720"/>
        <w:rPr>
          <w:rFonts w:ascii="Arial" w:hAnsi="Arial" w:cs="Arial"/>
        </w:rPr>
      </w:pPr>
      <w:r w:rsidRPr="00003738">
        <w:rPr>
          <w:rFonts w:ascii="Arial" w:hAnsi="Arial" w:cs="Arial"/>
        </w:rPr>
        <w:t>3.</w:t>
      </w:r>
      <w:r w:rsidRPr="00003738">
        <w:rPr>
          <w:rFonts w:ascii="Arial" w:hAnsi="Arial" w:cs="Arial"/>
        </w:rPr>
        <w:tab/>
        <w:t>Do not use words that are open to interpr</w:t>
      </w:r>
      <w:r w:rsidR="00725DB2" w:rsidRPr="00003738">
        <w:rPr>
          <w:rFonts w:ascii="Arial" w:hAnsi="Arial" w:cs="Arial"/>
        </w:rPr>
        <w:t>etation.</w:t>
      </w:r>
    </w:p>
    <w:p w14:paraId="16A1DF35" w14:textId="77777777" w:rsidR="00630DB2" w:rsidRPr="00003738" w:rsidRDefault="00630DB2" w:rsidP="00630DB2">
      <w:pPr>
        <w:ind w:left="720" w:hanging="720"/>
        <w:rPr>
          <w:rFonts w:ascii="Arial" w:hAnsi="Arial" w:cs="Arial"/>
        </w:rPr>
      </w:pPr>
      <w:r w:rsidRPr="00003738">
        <w:rPr>
          <w:rFonts w:ascii="Arial" w:hAnsi="Arial" w:cs="Arial"/>
        </w:rPr>
        <w:t>4.</w:t>
      </w:r>
      <w:r w:rsidRPr="00003738">
        <w:rPr>
          <w:rFonts w:ascii="Arial" w:hAnsi="Arial" w:cs="Arial"/>
        </w:rPr>
        <w:tab/>
        <w:t xml:space="preserve">Keep it </w:t>
      </w:r>
      <w:r w:rsidRPr="00003738">
        <w:rPr>
          <w:rFonts w:ascii="Arial" w:hAnsi="Arial" w:cs="Arial"/>
          <w:b/>
        </w:rPr>
        <w:t>simple</w:t>
      </w:r>
      <w:r w:rsidRPr="00003738">
        <w:rPr>
          <w:rFonts w:ascii="Arial" w:hAnsi="Arial" w:cs="Arial"/>
        </w:rPr>
        <w:t xml:space="preserve"> enough for people both inside and outside your </w:t>
      </w:r>
      <w:proofErr w:type="spellStart"/>
      <w:r w:rsidRPr="00003738">
        <w:rPr>
          <w:rFonts w:ascii="Arial" w:hAnsi="Arial" w:cs="Arial"/>
        </w:rPr>
        <w:t>organisation</w:t>
      </w:r>
      <w:proofErr w:type="spellEnd"/>
      <w:r w:rsidRPr="00003738">
        <w:rPr>
          <w:rFonts w:ascii="Arial" w:hAnsi="Arial" w:cs="Arial"/>
        </w:rPr>
        <w:t xml:space="preserve"> to understand.  No technical jargon, no metaphors, and no sector buzz-words if possible!</w:t>
      </w:r>
    </w:p>
    <w:p w14:paraId="5AFCB78A" w14:textId="0B728C45" w:rsidR="00630DB2" w:rsidRPr="00003738" w:rsidRDefault="00630DB2" w:rsidP="00630DB2">
      <w:pPr>
        <w:ind w:left="720" w:hanging="720"/>
        <w:rPr>
          <w:rFonts w:ascii="Arial" w:hAnsi="Arial" w:cs="Arial"/>
        </w:rPr>
      </w:pPr>
      <w:r w:rsidRPr="00003738">
        <w:rPr>
          <w:rFonts w:ascii="Arial" w:hAnsi="Arial" w:cs="Arial"/>
        </w:rPr>
        <w:t>5.</w:t>
      </w:r>
      <w:r w:rsidRPr="00003738">
        <w:rPr>
          <w:rFonts w:ascii="Arial" w:hAnsi="Arial" w:cs="Arial"/>
        </w:rPr>
        <w:tab/>
        <w:t xml:space="preserve">It should be </w:t>
      </w:r>
      <w:r w:rsidRPr="00003738">
        <w:rPr>
          <w:rFonts w:ascii="Arial" w:hAnsi="Arial" w:cs="Arial"/>
          <w:b/>
        </w:rPr>
        <w:t>ambitious</w:t>
      </w:r>
      <w:r w:rsidRPr="00003738">
        <w:rPr>
          <w:rFonts w:ascii="Arial" w:hAnsi="Arial" w:cs="Arial"/>
        </w:rPr>
        <w:t xml:space="preserve"> enough to be exciting but not too ambitious that it </w:t>
      </w:r>
      <w:r w:rsidR="00725DB2" w:rsidRPr="00003738">
        <w:rPr>
          <w:rFonts w:ascii="Arial" w:hAnsi="Arial" w:cs="Arial"/>
        </w:rPr>
        <w:t xml:space="preserve">seems unachievable. </w:t>
      </w:r>
      <w:r w:rsidRPr="00003738">
        <w:rPr>
          <w:rFonts w:ascii="Arial" w:hAnsi="Arial" w:cs="Arial"/>
        </w:rPr>
        <w:t>It’s not really a matter of time-framing your vision, because that will vary by organization, but certainly, anything that has a timeframe outside of 3 to 10 years should be challenged as to whether it’s appropriate.</w:t>
      </w:r>
    </w:p>
    <w:p w14:paraId="2C1A0752" w14:textId="2C9B6632" w:rsidR="00630DB2" w:rsidRPr="00003738" w:rsidRDefault="00630DB2" w:rsidP="00630DB2">
      <w:pPr>
        <w:ind w:left="720" w:hanging="720"/>
        <w:rPr>
          <w:rFonts w:ascii="Arial" w:hAnsi="Arial" w:cs="Arial"/>
        </w:rPr>
      </w:pPr>
      <w:r w:rsidRPr="00003738">
        <w:rPr>
          <w:rFonts w:ascii="Arial" w:hAnsi="Arial" w:cs="Arial"/>
        </w:rPr>
        <w:t>6.</w:t>
      </w:r>
      <w:r w:rsidRPr="00003738">
        <w:rPr>
          <w:rFonts w:ascii="Arial" w:hAnsi="Arial" w:cs="Arial"/>
        </w:rPr>
        <w:tab/>
        <w:t xml:space="preserve">It needs to </w:t>
      </w:r>
      <w:r w:rsidRPr="00003738">
        <w:rPr>
          <w:rFonts w:ascii="Arial" w:hAnsi="Arial" w:cs="Arial"/>
          <w:b/>
        </w:rPr>
        <w:t>align to the Values</w:t>
      </w:r>
      <w:r w:rsidRPr="00003738">
        <w:rPr>
          <w:rFonts w:ascii="Arial" w:hAnsi="Arial" w:cs="Arial"/>
        </w:rPr>
        <w:t xml:space="preserve"> that you want your house to exhib</w:t>
      </w:r>
      <w:r w:rsidR="00725DB2" w:rsidRPr="00003738">
        <w:rPr>
          <w:rFonts w:ascii="Arial" w:hAnsi="Arial" w:cs="Arial"/>
        </w:rPr>
        <w:t>it as they perform their work.</w:t>
      </w:r>
    </w:p>
    <w:p w14:paraId="4CD69641" w14:textId="19FF70E7" w:rsidR="00630DB2" w:rsidRPr="00003738" w:rsidRDefault="00630DB2" w:rsidP="00630DB2">
      <w:pPr>
        <w:pStyle w:val="Heading2"/>
        <w:rPr>
          <w:rFonts w:ascii="Arial" w:hAnsi="Arial" w:cs="Arial"/>
        </w:rPr>
      </w:pPr>
      <w:r w:rsidRPr="00003738">
        <w:rPr>
          <w:rFonts w:ascii="Arial" w:hAnsi="Arial" w:cs="Arial"/>
        </w:rPr>
        <w:t>Examples:</w:t>
      </w:r>
    </w:p>
    <w:p w14:paraId="7A247BB8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An engaging, supportive and responsive Neighbourhood House.</w:t>
      </w:r>
    </w:p>
    <w:p w14:paraId="64AB47BD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A place to connect, strengthen and support community.</w:t>
      </w:r>
    </w:p>
    <w:p w14:paraId="19EC0E48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To be an active part of, and enrich our local community.</w:t>
      </w:r>
    </w:p>
    <w:p w14:paraId="0FEC93DC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To be a vibrant hub of activity, learning and social connection for the community.</w:t>
      </w:r>
    </w:p>
    <w:p w14:paraId="3D86E015" w14:textId="77777777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 xml:space="preserve">Our community’s heart, where everyone belongs </w:t>
      </w:r>
    </w:p>
    <w:p w14:paraId="0BCBEB6E" w14:textId="77777777" w:rsidR="00630DB2" w:rsidRPr="00003738" w:rsidRDefault="00630DB2" w:rsidP="00630DB2">
      <w:pPr>
        <w:rPr>
          <w:rFonts w:ascii="Arial" w:hAnsi="Arial" w:cs="Arial"/>
        </w:rPr>
      </w:pPr>
    </w:p>
    <w:p w14:paraId="78A6DA29" w14:textId="2BDFF720" w:rsidR="00630DB2" w:rsidRPr="00003738" w:rsidRDefault="00630DB2" w:rsidP="00630DB2">
      <w:pPr>
        <w:rPr>
          <w:rFonts w:ascii="Arial" w:hAnsi="Arial" w:cs="Arial"/>
        </w:rPr>
      </w:pPr>
      <w:r w:rsidRPr="00003738">
        <w:rPr>
          <w:rFonts w:ascii="Arial" w:hAnsi="Arial" w:cs="Arial"/>
        </w:rPr>
        <w:t>Adapted from: Center</w:t>
      </w:r>
      <w:r w:rsidR="00725DB2" w:rsidRPr="00003738">
        <w:rPr>
          <w:rFonts w:ascii="Arial" w:hAnsi="Arial" w:cs="Arial"/>
        </w:rPr>
        <w:t xml:space="preserve"> for Collaborative Planning, a C</w:t>
      </w:r>
      <w:r w:rsidRPr="00003738">
        <w:rPr>
          <w:rFonts w:ascii="Arial" w:hAnsi="Arial" w:cs="Arial"/>
        </w:rPr>
        <w:t xml:space="preserve">entre of Public Health Institute – </w:t>
      </w:r>
      <w:hyperlink r:id="rId13" w:history="1">
        <w:r w:rsidR="00725DB2" w:rsidRPr="00003738">
          <w:rPr>
            <w:rStyle w:val="Hyperlink"/>
            <w:rFonts w:ascii="Arial" w:hAnsi="Arial" w:cs="Arial"/>
          </w:rPr>
          <w:t>www.connectccp.org</w:t>
        </w:r>
      </w:hyperlink>
      <w:r w:rsidR="00725DB2" w:rsidRPr="00003738">
        <w:rPr>
          <w:rFonts w:ascii="Arial" w:hAnsi="Arial" w:cs="Arial"/>
        </w:rPr>
        <w:t xml:space="preserve"> </w:t>
      </w:r>
    </w:p>
    <w:sectPr w:rsidR="00630DB2" w:rsidRPr="00003738" w:rsidSect="00F27797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BFE9" w14:textId="77777777" w:rsidR="0022349E" w:rsidRDefault="0022349E">
      <w:pPr>
        <w:spacing w:after="0" w:line="240" w:lineRule="auto"/>
      </w:pPr>
      <w:r>
        <w:separator/>
      </w:r>
    </w:p>
  </w:endnote>
  <w:endnote w:type="continuationSeparator" w:id="0">
    <w:p w14:paraId="57E5FF8E" w14:textId="77777777" w:rsidR="0022349E" w:rsidRDefault="0022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CB201ED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E401E8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E401E8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F53F4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E401E8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7F304BF3" w:rsidR="0022349E" w:rsidRPr="00E401E8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E401E8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44FAD6FF" w:rsidR="0022349E" w:rsidRPr="00E401E8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E401E8">
      <w:rPr>
        <w:rFonts w:ascii="Arial" w:hAnsi="Arial" w:cs="Arial"/>
        <w:color w:val="0070C0"/>
        <w:sz w:val="22"/>
      </w:rPr>
      <w:t xml:space="preserve"> (03) 9602 1228  |  info@nhvic.org.au  |  </w:t>
    </w:r>
    <w:r w:rsidR="00630DB2" w:rsidRPr="00E401E8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E401E8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E401E8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586" w14:textId="77777777" w:rsidR="0022349E" w:rsidRDefault="0022349E">
      <w:pPr>
        <w:spacing w:after="0" w:line="240" w:lineRule="auto"/>
      </w:pPr>
      <w:r>
        <w:separator/>
      </w:r>
    </w:p>
  </w:footnote>
  <w:footnote w:type="continuationSeparator" w:id="0">
    <w:p w14:paraId="02E14CA3" w14:textId="77777777" w:rsidR="0022349E" w:rsidRDefault="0022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74BFABBF" w:rsidR="0022349E" w:rsidRPr="00E401E8" w:rsidRDefault="00630DB2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E401E8">
      <w:rPr>
        <w:rFonts w:ascii="Arial" w:hAnsi="Arial" w:cs="Arial"/>
        <w:color w:val="E68422" w:themeColor="accent3"/>
      </w:rPr>
      <w:t>What is a Vision Statement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48477">
    <w:abstractNumId w:val="5"/>
  </w:num>
  <w:num w:numId="2" w16cid:durableId="20672023">
    <w:abstractNumId w:val="7"/>
  </w:num>
  <w:num w:numId="3" w16cid:durableId="838347083">
    <w:abstractNumId w:val="1"/>
  </w:num>
  <w:num w:numId="4" w16cid:durableId="760417059">
    <w:abstractNumId w:val="6"/>
  </w:num>
  <w:num w:numId="5" w16cid:durableId="604729463">
    <w:abstractNumId w:val="2"/>
  </w:num>
  <w:num w:numId="6" w16cid:durableId="1232040519">
    <w:abstractNumId w:val="3"/>
  </w:num>
  <w:num w:numId="7" w16cid:durableId="205919931">
    <w:abstractNumId w:val="4"/>
  </w:num>
  <w:num w:numId="8" w16cid:durableId="4039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03738"/>
    <w:rsid w:val="00052134"/>
    <w:rsid w:val="000728AF"/>
    <w:rsid w:val="00084E5A"/>
    <w:rsid w:val="000B5429"/>
    <w:rsid w:val="000D72AF"/>
    <w:rsid w:val="00162B5D"/>
    <w:rsid w:val="001805DC"/>
    <w:rsid w:val="001A57E2"/>
    <w:rsid w:val="001C34C5"/>
    <w:rsid w:val="001F3552"/>
    <w:rsid w:val="0020720E"/>
    <w:rsid w:val="0022349E"/>
    <w:rsid w:val="002331A6"/>
    <w:rsid w:val="0031266F"/>
    <w:rsid w:val="00426484"/>
    <w:rsid w:val="00446930"/>
    <w:rsid w:val="004A613A"/>
    <w:rsid w:val="004D46D3"/>
    <w:rsid w:val="004E35D4"/>
    <w:rsid w:val="0050596D"/>
    <w:rsid w:val="00506212"/>
    <w:rsid w:val="005755D9"/>
    <w:rsid w:val="005D3A98"/>
    <w:rsid w:val="005E2811"/>
    <w:rsid w:val="005E2FB9"/>
    <w:rsid w:val="006050A9"/>
    <w:rsid w:val="00616BD9"/>
    <w:rsid w:val="00630DB2"/>
    <w:rsid w:val="0063122C"/>
    <w:rsid w:val="006C1EE8"/>
    <w:rsid w:val="006C2C0F"/>
    <w:rsid w:val="006F6394"/>
    <w:rsid w:val="0070327F"/>
    <w:rsid w:val="00723FC9"/>
    <w:rsid w:val="00725DB2"/>
    <w:rsid w:val="00734E09"/>
    <w:rsid w:val="007436AB"/>
    <w:rsid w:val="007652A2"/>
    <w:rsid w:val="007675A0"/>
    <w:rsid w:val="007A4858"/>
    <w:rsid w:val="007D3E46"/>
    <w:rsid w:val="007F131F"/>
    <w:rsid w:val="007F1486"/>
    <w:rsid w:val="0080090D"/>
    <w:rsid w:val="008353B4"/>
    <w:rsid w:val="00847A01"/>
    <w:rsid w:val="008B4E60"/>
    <w:rsid w:val="008C497C"/>
    <w:rsid w:val="00921D75"/>
    <w:rsid w:val="0094699A"/>
    <w:rsid w:val="00996447"/>
    <w:rsid w:val="009A2776"/>
    <w:rsid w:val="009B5117"/>
    <w:rsid w:val="00A27E93"/>
    <w:rsid w:val="00A41783"/>
    <w:rsid w:val="00A67CA7"/>
    <w:rsid w:val="00AA18F6"/>
    <w:rsid w:val="00AF4E9F"/>
    <w:rsid w:val="00BB6763"/>
    <w:rsid w:val="00BB7DA8"/>
    <w:rsid w:val="00C00275"/>
    <w:rsid w:val="00C00981"/>
    <w:rsid w:val="00C061BF"/>
    <w:rsid w:val="00C566D8"/>
    <w:rsid w:val="00C77F04"/>
    <w:rsid w:val="00CB60A0"/>
    <w:rsid w:val="00CC3FDC"/>
    <w:rsid w:val="00CD192E"/>
    <w:rsid w:val="00D20C20"/>
    <w:rsid w:val="00D661A8"/>
    <w:rsid w:val="00D96A0B"/>
    <w:rsid w:val="00DA5E53"/>
    <w:rsid w:val="00DF7330"/>
    <w:rsid w:val="00E074AF"/>
    <w:rsid w:val="00E401E8"/>
    <w:rsid w:val="00EC463D"/>
    <w:rsid w:val="00EE6CE3"/>
    <w:rsid w:val="00F02C4C"/>
    <w:rsid w:val="00F050D4"/>
    <w:rsid w:val="00F27797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DB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01E8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nectcc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09A11-2573-40BA-9DAB-528D4D561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3029479-C75F-4099-94F2-02E02CF13D48}">
  <ds:schemaRefs>
    <ds:schemaRef ds:uri="6855be08-b5d3-4f13-b158-bf089314da1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9c197e-c2e6-45f2-813f-2fad529ce512"/>
    <ds:schemaRef ds:uri="http://www.w3.org/XML/1998/namespace"/>
    <ds:schemaRef ds:uri="http://purl.org/dc/dcmitype/"/>
    <ds:schemaRef ds:uri="683f366c-05fb-4be4-9334-79ee91b37a6e"/>
    <ds:schemaRef ds:uri="2b102171-2659-46a1-9f74-81a4bcf42816"/>
  </ds:schemaRefs>
</ds:datastoreItem>
</file>

<file path=customXml/itemProps4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2F3E06-1EC4-4F85-A213-C1632F83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7</cp:revision>
  <cp:lastPrinted>2018-08-29T01:35:00Z</cp:lastPrinted>
  <dcterms:created xsi:type="dcterms:W3CDTF">2019-01-17T03:29:00Z</dcterms:created>
  <dcterms:modified xsi:type="dcterms:W3CDTF">2025-06-12T00:53:00Z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MediaServiceImageTags">
    <vt:lpwstr/>
  </property>
</Properties>
</file>