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147E4" w14:textId="77777777" w:rsidR="000067F2" w:rsidRDefault="00000000">
      <w:pPr>
        <w:jc w:val="center"/>
      </w:pPr>
      <w:r>
        <w:rPr>
          <w:noProof/>
        </w:rPr>
        <w:drawing>
          <wp:inline distT="0" distB="0" distL="0" distR="0" wp14:anchorId="54619630" wp14:editId="3ECB9D95">
            <wp:extent cx="1554480" cy="10562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h_logo.png"/>
                    <pic:cNvPicPr/>
                  </pic:nvPicPr>
                  <pic:blipFill>
                    <a:blip r:embed="rId8"/>
                    <a:stretch>
                      <a:fillRect/>
                    </a:stretch>
                  </pic:blipFill>
                  <pic:spPr>
                    <a:xfrm>
                      <a:off x="0" y="0"/>
                      <a:ext cx="1554480" cy="1056249"/>
                    </a:xfrm>
                    <a:prstGeom prst="rect">
                      <a:avLst/>
                    </a:prstGeom>
                  </pic:spPr>
                </pic:pic>
              </a:graphicData>
            </a:graphic>
          </wp:inline>
        </w:drawing>
      </w:r>
    </w:p>
    <w:p w14:paraId="523FA974" w14:textId="77777777" w:rsidR="000067F2" w:rsidRDefault="00000000">
      <w:pPr>
        <w:spacing w:after="60"/>
        <w:jc w:val="center"/>
      </w:pPr>
      <w:r>
        <w:rPr>
          <w:b/>
          <w:color w:val="F28C00"/>
        </w:rPr>
        <w:t>POSITION DESCRIPTION</w:t>
      </w:r>
    </w:p>
    <w:p w14:paraId="6F54A6BF" w14:textId="77777777" w:rsidR="000067F2" w:rsidRDefault="00000000">
      <w:pPr>
        <w:spacing w:after="80"/>
        <w:jc w:val="center"/>
      </w:pPr>
      <w:r>
        <w:rPr>
          <w:b/>
          <w:color w:val="0099CC"/>
          <w:sz w:val="50"/>
        </w:rPr>
        <w:t>Manager</w:t>
      </w:r>
    </w:p>
    <w:p w14:paraId="1D8DE4E6" w14:textId="77777777" w:rsidR="000067F2" w:rsidRDefault="00000000">
      <w:pPr>
        <w:spacing w:after="280"/>
        <w:jc w:val="center"/>
      </w:pPr>
      <w:r>
        <w:rPr>
          <w:b/>
          <w:sz w:val="28"/>
        </w:rPr>
        <w:t>Kerang Neighbourhood House</w:t>
      </w:r>
    </w:p>
    <w:tbl>
      <w:tblPr>
        <w:tblStyle w:val="TableGrid"/>
        <w:tblW w:w="9360" w:type="dxa"/>
        <w:tblInd w:w="120" w:type="dxa"/>
        <w:tblLayout w:type="fixed"/>
        <w:tblLook w:val="04A0" w:firstRow="1" w:lastRow="0" w:firstColumn="1" w:lastColumn="0" w:noHBand="0" w:noVBand="1"/>
      </w:tblPr>
      <w:tblGrid>
        <w:gridCol w:w="2700"/>
        <w:gridCol w:w="6660"/>
      </w:tblGrid>
      <w:tr w:rsidR="000067F2" w14:paraId="22B7E9EC" w14:textId="77777777">
        <w:trPr>
          <w:cantSplit/>
        </w:trPr>
        <w:tc>
          <w:tcPr>
            <w:tcW w:w="2700" w:type="dxa"/>
            <w:shd w:val="clear" w:color="auto" w:fill="EAF6FA"/>
            <w:tcMar>
              <w:top w:w="100" w:type="dxa"/>
              <w:left w:w="120" w:type="dxa"/>
              <w:bottom w:w="100" w:type="dxa"/>
              <w:right w:w="120" w:type="dxa"/>
            </w:tcMar>
            <w:vAlign w:val="center"/>
          </w:tcPr>
          <w:p w14:paraId="67931A9A" w14:textId="77777777" w:rsidR="000067F2" w:rsidRDefault="00000000">
            <w:r>
              <w:rPr>
                <w:b/>
                <w:sz w:val="21"/>
              </w:rPr>
              <w:t>Organisation</w:t>
            </w:r>
          </w:p>
        </w:tc>
        <w:tc>
          <w:tcPr>
            <w:tcW w:w="6660" w:type="dxa"/>
            <w:shd w:val="clear" w:color="auto" w:fill="FFFFFF"/>
            <w:tcMar>
              <w:top w:w="100" w:type="dxa"/>
              <w:left w:w="120" w:type="dxa"/>
              <w:bottom w:w="100" w:type="dxa"/>
              <w:right w:w="120" w:type="dxa"/>
            </w:tcMar>
            <w:vAlign w:val="center"/>
          </w:tcPr>
          <w:p w14:paraId="117077FD" w14:textId="77777777" w:rsidR="000067F2" w:rsidRDefault="00000000">
            <w:r>
              <w:rPr>
                <w:sz w:val="21"/>
              </w:rPr>
              <w:t>Kerang and District Community Centre Inc., trading as Kerang Neighbourhood House</w:t>
            </w:r>
          </w:p>
        </w:tc>
      </w:tr>
      <w:tr w:rsidR="000067F2" w14:paraId="262C1CFC" w14:textId="77777777">
        <w:trPr>
          <w:cantSplit/>
        </w:trPr>
        <w:tc>
          <w:tcPr>
            <w:tcW w:w="2700" w:type="dxa"/>
            <w:shd w:val="clear" w:color="auto" w:fill="FFF4E4"/>
            <w:tcMar>
              <w:top w:w="100" w:type="dxa"/>
              <w:left w:w="120" w:type="dxa"/>
              <w:bottom w:w="100" w:type="dxa"/>
              <w:right w:w="120" w:type="dxa"/>
            </w:tcMar>
            <w:vAlign w:val="center"/>
          </w:tcPr>
          <w:p w14:paraId="0495C161" w14:textId="77777777" w:rsidR="000067F2" w:rsidRDefault="00000000">
            <w:r>
              <w:rPr>
                <w:b/>
                <w:sz w:val="21"/>
              </w:rPr>
              <w:t>Primary location</w:t>
            </w:r>
          </w:p>
        </w:tc>
        <w:tc>
          <w:tcPr>
            <w:tcW w:w="6660" w:type="dxa"/>
            <w:shd w:val="clear" w:color="auto" w:fill="FFFFFF"/>
            <w:tcMar>
              <w:top w:w="100" w:type="dxa"/>
              <w:left w:w="120" w:type="dxa"/>
              <w:bottom w:w="100" w:type="dxa"/>
              <w:right w:w="120" w:type="dxa"/>
            </w:tcMar>
            <w:vAlign w:val="center"/>
          </w:tcPr>
          <w:p w14:paraId="00285406" w14:textId="77777777" w:rsidR="000067F2" w:rsidRDefault="00000000">
            <w:r>
              <w:rPr>
                <w:sz w:val="21"/>
              </w:rPr>
              <w:t>11 Scoresby Street, Kerang VIC 3579</w:t>
            </w:r>
          </w:p>
        </w:tc>
      </w:tr>
      <w:tr w:rsidR="000067F2" w14:paraId="4226253A" w14:textId="77777777">
        <w:trPr>
          <w:cantSplit/>
        </w:trPr>
        <w:tc>
          <w:tcPr>
            <w:tcW w:w="2700" w:type="dxa"/>
            <w:shd w:val="clear" w:color="auto" w:fill="EAF6FA"/>
            <w:tcMar>
              <w:top w:w="100" w:type="dxa"/>
              <w:left w:w="120" w:type="dxa"/>
              <w:bottom w:w="100" w:type="dxa"/>
              <w:right w:w="120" w:type="dxa"/>
            </w:tcMar>
            <w:vAlign w:val="center"/>
          </w:tcPr>
          <w:p w14:paraId="0560A8DF" w14:textId="77777777" w:rsidR="000067F2" w:rsidRDefault="00000000">
            <w:r>
              <w:rPr>
                <w:b/>
                <w:sz w:val="21"/>
              </w:rPr>
              <w:t>Other work locations</w:t>
            </w:r>
          </w:p>
        </w:tc>
        <w:tc>
          <w:tcPr>
            <w:tcW w:w="6660" w:type="dxa"/>
            <w:shd w:val="clear" w:color="auto" w:fill="FFFFFF"/>
            <w:tcMar>
              <w:top w:w="100" w:type="dxa"/>
              <w:left w:w="120" w:type="dxa"/>
              <w:bottom w:w="100" w:type="dxa"/>
              <w:right w:w="120" w:type="dxa"/>
            </w:tcMar>
            <w:vAlign w:val="center"/>
          </w:tcPr>
          <w:p w14:paraId="683B3326" w14:textId="77777777" w:rsidR="000067F2" w:rsidRDefault="00000000">
            <w:r>
              <w:rPr>
                <w:sz w:val="21"/>
              </w:rPr>
              <w:t>KNH Op Shop, Murrabit Market Café, community venues and other approved locations</w:t>
            </w:r>
          </w:p>
        </w:tc>
      </w:tr>
      <w:tr w:rsidR="000067F2" w14:paraId="2B69331C" w14:textId="77777777">
        <w:trPr>
          <w:cantSplit/>
        </w:trPr>
        <w:tc>
          <w:tcPr>
            <w:tcW w:w="2700" w:type="dxa"/>
            <w:shd w:val="clear" w:color="auto" w:fill="FFF4E4"/>
            <w:tcMar>
              <w:top w:w="100" w:type="dxa"/>
              <w:left w:w="120" w:type="dxa"/>
              <w:bottom w:w="100" w:type="dxa"/>
              <w:right w:w="120" w:type="dxa"/>
            </w:tcMar>
            <w:vAlign w:val="center"/>
          </w:tcPr>
          <w:p w14:paraId="4C6EF58A" w14:textId="77777777" w:rsidR="000067F2" w:rsidRDefault="00000000">
            <w:r>
              <w:rPr>
                <w:b/>
                <w:sz w:val="21"/>
              </w:rPr>
              <w:t>Reports to</w:t>
            </w:r>
          </w:p>
        </w:tc>
        <w:tc>
          <w:tcPr>
            <w:tcW w:w="6660" w:type="dxa"/>
            <w:shd w:val="clear" w:color="auto" w:fill="FFFFFF"/>
            <w:tcMar>
              <w:top w:w="100" w:type="dxa"/>
              <w:left w:w="120" w:type="dxa"/>
              <w:bottom w:w="100" w:type="dxa"/>
              <w:right w:w="120" w:type="dxa"/>
            </w:tcMar>
            <w:vAlign w:val="center"/>
          </w:tcPr>
          <w:p w14:paraId="57CE964F" w14:textId="77777777" w:rsidR="000067F2" w:rsidRDefault="00000000">
            <w:r>
              <w:rPr>
                <w:sz w:val="21"/>
              </w:rPr>
              <w:t>President of the Board of Management</w:t>
            </w:r>
          </w:p>
        </w:tc>
      </w:tr>
      <w:tr w:rsidR="000067F2" w14:paraId="788410D0" w14:textId="77777777">
        <w:trPr>
          <w:cantSplit/>
        </w:trPr>
        <w:tc>
          <w:tcPr>
            <w:tcW w:w="2700" w:type="dxa"/>
            <w:shd w:val="clear" w:color="auto" w:fill="EAF6FA"/>
            <w:tcMar>
              <w:top w:w="100" w:type="dxa"/>
              <w:left w:w="120" w:type="dxa"/>
              <w:bottom w:w="100" w:type="dxa"/>
              <w:right w:w="120" w:type="dxa"/>
            </w:tcMar>
            <w:vAlign w:val="center"/>
          </w:tcPr>
          <w:p w14:paraId="7DDA8DEA" w14:textId="77777777" w:rsidR="000067F2" w:rsidRDefault="00000000">
            <w:r>
              <w:rPr>
                <w:b/>
                <w:sz w:val="21"/>
              </w:rPr>
              <w:t>Direct reports</w:t>
            </w:r>
          </w:p>
        </w:tc>
        <w:tc>
          <w:tcPr>
            <w:tcW w:w="6660" w:type="dxa"/>
            <w:shd w:val="clear" w:color="auto" w:fill="FFFFFF"/>
            <w:tcMar>
              <w:top w:w="100" w:type="dxa"/>
              <w:left w:w="120" w:type="dxa"/>
              <w:bottom w:w="100" w:type="dxa"/>
              <w:right w:w="120" w:type="dxa"/>
            </w:tcMar>
            <w:vAlign w:val="center"/>
          </w:tcPr>
          <w:p w14:paraId="4483348E" w14:textId="77777777" w:rsidR="000067F2" w:rsidRDefault="00000000">
            <w:r>
              <w:rPr>
                <w:sz w:val="21"/>
              </w:rPr>
              <w:t>Employees, casual staff and contractors engaged in operational delivery</w:t>
            </w:r>
          </w:p>
        </w:tc>
      </w:tr>
      <w:tr w:rsidR="000067F2" w14:paraId="5F2ADD5D" w14:textId="77777777">
        <w:trPr>
          <w:cantSplit/>
        </w:trPr>
        <w:tc>
          <w:tcPr>
            <w:tcW w:w="2700" w:type="dxa"/>
            <w:shd w:val="clear" w:color="auto" w:fill="FFF4E4"/>
            <w:tcMar>
              <w:top w:w="100" w:type="dxa"/>
              <w:left w:w="120" w:type="dxa"/>
              <w:bottom w:w="100" w:type="dxa"/>
              <w:right w:w="120" w:type="dxa"/>
            </w:tcMar>
            <w:vAlign w:val="center"/>
          </w:tcPr>
          <w:p w14:paraId="7D85E49C" w14:textId="77777777" w:rsidR="000067F2" w:rsidRDefault="00000000">
            <w:r>
              <w:rPr>
                <w:b/>
                <w:sz w:val="21"/>
              </w:rPr>
              <w:t>Other leadership responsibilities</w:t>
            </w:r>
          </w:p>
        </w:tc>
        <w:tc>
          <w:tcPr>
            <w:tcW w:w="6660" w:type="dxa"/>
            <w:shd w:val="clear" w:color="auto" w:fill="FFFFFF"/>
            <w:tcMar>
              <w:top w:w="100" w:type="dxa"/>
              <w:left w:w="120" w:type="dxa"/>
              <w:bottom w:w="100" w:type="dxa"/>
              <w:right w:w="120" w:type="dxa"/>
            </w:tcMar>
            <w:vAlign w:val="center"/>
          </w:tcPr>
          <w:p w14:paraId="14A027FD" w14:textId="77777777" w:rsidR="000067F2" w:rsidRDefault="00000000">
            <w:r>
              <w:rPr>
                <w:sz w:val="21"/>
              </w:rPr>
              <w:t>Operational coordination, supervision and support of KNH volunteers</w:t>
            </w:r>
          </w:p>
        </w:tc>
      </w:tr>
      <w:tr w:rsidR="000067F2" w14:paraId="07A13650" w14:textId="77777777">
        <w:trPr>
          <w:cantSplit/>
        </w:trPr>
        <w:tc>
          <w:tcPr>
            <w:tcW w:w="2700" w:type="dxa"/>
            <w:shd w:val="clear" w:color="auto" w:fill="EAF6FA"/>
            <w:tcMar>
              <w:top w:w="100" w:type="dxa"/>
              <w:left w:w="120" w:type="dxa"/>
              <w:bottom w:w="100" w:type="dxa"/>
              <w:right w:w="120" w:type="dxa"/>
            </w:tcMar>
            <w:vAlign w:val="center"/>
          </w:tcPr>
          <w:p w14:paraId="0A7B2B6E" w14:textId="77777777" w:rsidR="000067F2" w:rsidRDefault="00000000">
            <w:r>
              <w:rPr>
                <w:b/>
                <w:sz w:val="21"/>
              </w:rPr>
              <w:t>Employment status</w:t>
            </w:r>
          </w:p>
        </w:tc>
        <w:tc>
          <w:tcPr>
            <w:tcW w:w="6660" w:type="dxa"/>
            <w:shd w:val="clear" w:color="auto" w:fill="FFFFFF"/>
            <w:tcMar>
              <w:top w:w="100" w:type="dxa"/>
              <w:left w:w="120" w:type="dxa"/>
              <w:bottom w:w="100" w:type="dxa"/>
              <w:right w:w="120" w:type="dxa"/>
            </w:tcMar>
            <w:vAlign w:val="center"/>
          </w:tcPr>
          <w:p w14:paraId="323DCAFE" w14:textId="77777777" w:rsidR="000067F2" w:rsidRDefault="00000000">
            <w:r>
              <w:rPr>
                <w:sz w:val="21"/>
              </w:rPr>
              <w:t>To be confirmed in the letter of offer or employment contract</w:t>
            </w:r>
          </w:p>
        </w:tc>
      </w:tr>
      <w:tr w:rsidR="000067F2" w14:paraId="57F23529" w14:textId="77777777">
        <w:trPr>
          <w:cantSplit/>
        </w:trPr>
        <w:tc>
          <w:tcPr>
            <w:tcW w:w="2700" w:type="dxa"/>
            <w:shd w:val="clear" w:color="auto" w:fill="FFF4E4"/>
            <w:tcMar>
              <w:top w:w="100" w:type="dxa"/>
              <w:left w:w="120" w:type="dxa"/>
              <w:bottom w:w="100" w:type="dxa"/>
              <w:right w:w="120" w:type="dxa"/>
            </w:tcMar>
            <w:vAlign w:val="center"/>
          </w:tcPr>
          <w:p w14:paraId="4EAD4BD7" w14:textId="77777777" w:rsidR="000067F2" w:rsidRDefault="00000000">
            <w:r>
              <w:rPr>
                <w:b/>
                <w:sz w:val="21"/>
              </w:rPr>
              <w:t>Hours and availability</w:t>
            </w:r>
          </w:p>
        </w:tc>
        <w:tc>
          <w:tcPr>
            <w:tcW w:w="6660" w:type="dxa"/>
            <w:shd w:val="clear" w:color="auto" w:fill="FFFFFF"/>
            <w:tcMar>
              <w:top w:w="100" w:type="dxa"/>
              <w:left w:w="120" w:type="dxa"/>
              <w:bottom w:w="100" w:type="dxa"/>
              <w:right w:w="120" w:type="dxa"/>
            </w:tcMar>
            <w:vAlign w:val="center"/>
          </w:tcPr>
          <w:p w14:paraId="69435A75" w14:textId="4287AB8D" w:rsidR="000067F2" w:rsidRDefault="00000000">
            <w:r>
              <w:rPr>
                <w:sz w:val="21"/>
              </w:rPr>
              <w:t>To be confirmed; flexibility may be required for early mornings, evenings, weekends and market or event days</w:t>
            </w:r>
            <w:r w:rsidR="00F2628E">
              <w:rPr>
                <w:sz w:val="21"/>
              </w:rPr>
              <w:t>. Permanent part time.</w:t>
            </w:r>
          </w:p>
        </w:tc>
      </w:tr>
      <w:tr w:rsidR="000067F2" w14:paraId="36E59A22" w14:textId="77777777">
        <w:trPr>
          <w:cantSplit/>
        </w:trPr>
        <w:tc>
          <w:tcPr>
            <w:tcW w:w="2700" w:type="dxa"/>
            <w:shd w:val="clear" w:color="auto" w:fill="EAF6FA"/>
            <w:tcMar>
              <w:top w:w="100" w:type="dxa"/>
              <w:left w:w="120" w:type="dxa"/>
              <w:bottom w:w="100" w:type="dxa"/>
              <w:right w:w="120" w:type="dxa"/>
            </w:tcMar>
            <w:vAlign w:val="center"/>
          </w:tcPr>
          <w:p w14:paraId="01EE4D00" w14:textId="77777777" w:rsidR="000067F2" w:rsidRDefault="00000000">
            <w:r>
              <w:rPr>
                <w:b/>
                <w:sz w:val="21"/>
              </w:rPr>
              <w:t>Classification</w:t>
            </w:r>
          </w:p>
        </w:tc>
        <w:tc>
          <w:tcPr>
            <w:tcW w:w="6660" w:type="dxa"/>
            <w:shd w:val="clear" w:color="auto" w:fill="FFFFFF"/>
            <w:tcMar>
              <w:top w:w="100" w:type="dxa"/>
              <w:left w:w="120" w:type="dxa"/>
              <w:bottom w:w="100" w:type="dxa"/>
              <w:right w:w="120" w:type="dxa"/>
            </w:tcMar>
            <w:vAlign w:val="center"/>
          </w:tcPr>
          <w:p w14:paraId="2E0CAA14" w14:textId="77777777" w:rsidR="000067F2" w:rsidRDefault="00000000">
            <w:r>
              <w:rPr>
                <w:sz w:val="21"/>
              </w:rPr>
              <w:t>To be confirmed under the applicable industrial instrument</w:t>
            </w:r>
          </w:p>
        </w:tc>
      </w:tr>
      <w:tr w:rsidR="000067F2" w14:paraId="78A844EC" w14:textId="77777777">
        <w:trPr>
          <w:cantSplit/>
        </w:trPr>
        <w:tc>
          <w:tcPr>
            <w:tcW w:w="2700" w:type="dxa"/>
            <w:shd w:val="clear" w:color="auto" w:fill="FFF4E4"/>
            <w:tcMar>
              <w:top w:w="100" w:type="dxa"/>
              <w:left w:w="120" w:type="dxa"/>
              <w:bottom w:w="100" w:type="dxa"/>
              <w:right w:w="120" w:type="dxa"/>
            </w:tcMar>
            <w:vAlign w:val="center"/>
          </w:tcPr>
          <w:p w14:paraId="2156E52B" w14:textId="77777777" w:rsidR="000067F2" w:rsidRDefault="00000000">
            <w:r>
              <w:rPr>
                <w:b/>
                <w:sz w:val="21"/>
              </w:rPr>
              <w:t>Financial delegation</w:t>
            </w:r>
          </w:p>
        </w:tc>
        <w:tc>
          <w:tcPr>
            <w:tcW w:w="6660" w:type="dxa"/>
            <w:shd w:val="clear" w:color="auto" w:fill="FFFFFF"/>
            <w:tcMar>
              <w:top w:w="100" w:type="dxa"/>
              <w:left w:w="120" w:type="dxa"/>
              <w:bottom w:w="100" w:type="dxa"/>
              <w:right w:w="120" w:type="dxa"/>
            </w:tcMar>
            <w:vAlign w:val="center"/>
          </w:tcPr>
          <w:p w14:paraId="1DA25BCB" w14:textId="77777777" w:rsidR="000067F2" w:rsidRDefault="00000000">
            <w:r>
              <w:rPr>
                <w:sz w:val="21"/>
              </w:rPr>
              <w:t>Budgeted operational expenditure up to $2,000, subject to KNH policy and available funds</w:t>
            </w:r>
          </w:p>
        </w:tc>
      </w:tr>
      <w:tr w:rsidR="000067F2" w14:paraId="41E37806" w14:textId="77777777">
        <w:trPr>
          <w:cantSplit/>
        </w:trPr>
        <w:tc>
          <w:tcPr>
            <w:tcW w:w="2700" w:type="dxa"/>
            <w:shd w:val="clear" w:color="auto" w:fill="EAF6FA"/>
            <w:tcMar>
              <w:top w:w="100" w:type="dxa"/>
              <w:left w:w="120" w:type="dxa"/>
              <w:bottom w:w="100" w:type="dxa"/>
              <w:right w:w="120" w:type="dxa"/>
            </w:tcMar>
            <w:vAlign w:val="center"/>
          </w:tcPr>
          <w:p w14:paraId="6A690B31" w14:textId="77777777" w:rsidR="000067F2" w:rsidRDefault="00000000">
            <w:r>
              <w:rPr>
                <w:b/>
                <w:sz w:val="21"/>
              </w:rPr>
              <w:t>Review date</w:t>
            </w:r>
          </w:p>
        </w:tc>
        <w:tc>
          <w:tcPr>
            <w:tcW w:w="6660" w:type="dxa"/>
            <w:shd w:val="clear" w:color="auto" w:fill="FFFFFF"/>
            <w:tcMar>
              <w:top w:w="100" w:type="dxa"/>
              <w:left w:w="120" w:type="dxa"/>
              <w:bottom w:w="100" w:type="dxa"/>
              <w:right w:w="120" w:type="dxa"/>
            </w:tcMar>
            <w:vAlign w:val="center"/>
          </w:tcPr>
          <w:p w14:paraId="5ADF4193" w14:textId="77777777" w:rsidR="000067F2" w:rsidRDefault="00000000">
            <w:r>
              <w:rPr>
                <w:sz w:val="21"/>
              </w:rPr>
              <w:t>August 2027, or earlier if organisational requirements change</w:t>
            </w:r>
          </w:p>
        </w:tc>
      </w:tr>
    </w:tbl>
    <w:p w14:paraId="4E804CEE" w14:textId="77777777" w:rsidR="000067F2" w:rsidRDefault="00000000">
      <w:pPr>
        <w:pStyle w:val="Heading1"/>
      </w:pPr>
      <w:r>
        <w:lastRenderedPageBreak/>
        <w:t>1. Position Purpose</w:t>
      </w:r>
    </w:p>
    <w:p w14:paraId="2B141CA1" w14:textId="77777777" w:rsidR="000067F2" w:rsidRDefault="00000000">
      <w:r>
        <w:t>The Manager provides operational leadership for Kerang Neighbourhood House (KNH) and is accountable for the effective, safe, compliant and financially responsible delivery of the organisation’s services, programs, training, social enterprises and community activities. The position translates the Board’s strategic direction and approved policies into practical day-to-day operations that respond to local need.</w:t>
      </w:r>
    </w:p>
    <w:p w14:paraId="3D9B21FB" w14:textId="77777777" w:rsidR="000067F2" w:rsidRDefault="00000000">
      <w:pPr>
        <w:spacing w:after="160"/>
      </w:pPr>
      <w:r>
        <w:t>The Manager leads a small, community-focused organisation with diverse responsibilities. These include staff and volunteer management, Learn Local and ACFE delivery, food relief, community meals and wellbeing activities, grants and contracts, financial administration, partnerships, facilities, communications, the KNH Op Shop, and KNH’s Murrabit Market Café operations. The role requires sound judgement, initiative, resilience, strong community relationships and clear accountability to the Board.</w:t>
      </w:r>
    </w:p>
    <w:p w14:paraId="03737DB1" w14:textId="77777777" w:rsidR="000067F2" w:rsidRDefault="00000000">
      <w:pPr>
        <w:pStyle w:val="Heading1"/>
      </w:pPr>
      <w:r>
        <w:t>2. Organisational Context</w:t>
      </w:r>
    </w:p>
    <w:p w14:paraId="00A9AB2C" w14:textId="77777777" w:rsidR="000067F2" w:rsidRDefault="00000000">
      <w:r>
        <w:t>KNH is a community-based Learn Local provider and neighbourhood house supporting Kerang and surrounding rural communities. The organisation assists people experiencing financial hardship, food insecurity, unemployment, social isolation, disability, reduced access to services and other barriers to participation. KNH provides practical education, referral and information support, food relief, community meals, social connection, volunteering, events, room hire, outreach and community development activities.</w:t>
      </w:r>
    </w:p>
    <w:p w14:paraId="08186F7C" w14:textId="77777777" w:rsidR="000067F2" w:rsidRDefault="00000000">
      <w:r>
        <w:t>KNH is governed by a volunteer Board of Management. The Board is responsible for governance, strategic direction, policy oversight and organisational accountability. The President is the Manager’s direct supervisor and is responsible for employment matters relating to the Manager, including support, leave approval, performance review and addressing conduct or employment concerns. The Manager is responsible for all day-to-day operational activities and for keeping the President and Board properly informed through accurate, timely reports on finances, programs, contracts, risks, staffing, compliance and emerging community needs. The President and individual Board members do not direct routine operations or supervise other KNH staff or volunteers unless a specific temporary arrangement has been formally authorised.</w:t>
      </w:r>
    </w:p>
    <w:p w14:paraId="2C7999E0" w14:textId="77777777" w:rsidR="000067F2" w:rsidRDefault="00000000">
      <w:pPr>
        <w:pStyle w:val="Heading1"/>
      </w:pPr>
      <w:r>
        <w:t>3. Core Accountabilities</w:t>
      </w:r>
    </w:p>
    <w:p w14:paraId="501103B3" w14:textId="77777777" w:rsidR="000067F2" w:rsidRDefault="00000000">
      <w:pPr>
        <w:pStyle w:val="ListBullet"/>
        <w:spacing w:after="80"/>
        <w:ind w:left="540" w:hanging="271"/>
      </w:pPr>
      <w:r>
        <w:t xml:space="preserve"> Deliver safe, inclusive and responsive services that advance KNH’s purpose and meet identified community needs.</w:t>
      </w:r>
    </w:p>
    <w:p w14:paraId="37C7B9A4" w14:textId="77777777" w:rsidR="000067F2" w:rsidRDefault="00000000">
      <w:pPr>
        <w:pStyle w:val="ListBullet"/>
        <w:spacing w:after="80"/>
        <w:ind w:left="540" w:hanging="271"/>
      </w:pPr>
      <w:r>
        <w:t xml:space="preserve"> Provide clear operational leadership to staff, contractors and volunteers and maintain a respectful, accountable workplace.</w:t>
      </w:r>
    </w:p>
    <w:p w14:paraId="04298F04" w14:textId="77777777" w:rsidR="000067F2" w:rsidRDefault="00000000">
      <w:pPr>
        <w:pStyle w:val="ListBullet"/>
        <w:spacing w:after="80"/>
        <w:ind w:left="540" w:hanging="271"/>
      </w:pPr>
      <w:r>
        <w:t xml:space="preserve"> Protect KNH’s financial position, assets, reputation, confidential information and legal and contractual standing.</w:t>
      </w:r>
    </w:p>
    <w:p w14:paraId="4960360A" w14:textId="77777777" w:rsidR="000067F2" w:rsidRDefault="00000000">
      <w:pPr>
        <w:pStyle w:val="ListBullet"/>
        <w:spacing w:after="80"/>
        <w:ind w:left="540" w:hanging="271"/>
      </w:pPr>
      <w:r>
        <w:t xml:space="preserve"> Meet funding, Learn Local/ACFE, employment, incorporated association, charity, child safety, food safety, insurance and other compliance obligations.</w:t>
      </w:r>
    </w:p>
    <w:p w14:paraId="0B05F035" w14:textId="77777777" w:rsidR="000067F2" w:rsidRDefault="00000000">
      <w:pPr>
        <w:pStyle w:val="ListBullet"/>
        <w:spacing w:after="80"/>
        <w:ind w:left="540" w:hanging="271"/>
      </w:pPr>
      <w:r>
        <w:t xml:space="preserve"> Maintain productive relationships with the Board, community members, funders, training partners, service organisations, businesses and government agencies.</w:t>
      </w:r>
    </w:p>
    <w:p w14:paraId="7DDCDB2C" w14:textId="77777777" w:rsidR="000067F2" w:rsidRDefault="00000000">
      <w:pPr>
        <w:pStyle w:val="ListBullet"/>
        <w:spacing w:after="80"/>
        <w:ind w:left="540" w:hanging="271"/>
      </w:pPr>
      <w:r>
        <w:t xml:space="preserve"> Ensure the Op Shop and Murrabit Market Café are well managed, financially accountable, safe, welcoming and aligned with KNH’s community purpose.</w:t>
      </w:r>
    </w:p>
    <w:p w14:paraId="1CD1107C" w14:textId="77777777" w:rsidR="000067F2" w:rsidRDefault="00000000">
      <w:pPr>
        <w:pStyle w:val="Heading1"/>
      </w:pPr>
      <w:r>
        <w:t>4. Key Responsibilities</w:t>
      </w:r>
    </w:p>
    <w:p w14:paraId="1B72354C" w14:textId="77777777" w:rsidR="000067F2" w:rsidRDefault="00000000">
      <w:pPr>
        <w:pStyle w:val="Heading2"/>
      </w:pPr>
      <w:r>
        <w:t>4.1 Governance and Board Support</w:t>
      </w:r>
    </w:p>
    <w:p w14:paraId="07736CB2" w14:textId="77777777" w:rsidR="000067F2" w:rsidRDefault="00000000">
      <w:pPr>
        <w:spacing w:after="100"/>
      </w:pPr>
      <w:r>
        <w:rPr>
          <w:i/>
          <w:color w:val="5D6B75"/>
          <w:sz w:val="21"/>
        </w:rPr>
        <w:t>Support strong governance while maintaining the distinction between Board oversight and operational management.</w:t>
      </w:r>
    </w:p>
    <w:p w14:paraId="721D9219" w14:textId="77777777" w:rsidR="000067F2" w:rsidRDefault="00000000">
      <w:pPr>
        <w:pStyle w:val="ListBullet"/>
        <w:spacing w:after="80"/>
        <w:ind w:left="540" w:hanging="271"/>
      </w:pPr>
      <w:r>
        <w:t xml:space="preserve"> Implement lawful Board decisions, approved policies, strategic priorities and annual plans within delegated authority.</w:t>
      </w:r>
    </w:p>
    <w:p w14:paraId="737AB414" w14:textId="77777777" w:rsidR="000067F2" w:rsidRDefault="00000000">
      <w:pPr>
        <w:pStyle w:val="ListBullet"/>
        <w:spacing w:after="80"/>
        <w:ind w:left="540" w:hanging="271"/>
      </w:pPr>
      <w:r>
        <w:t xml:space="preserve"> Prepare clear Manager reports for Board meetings covering operations, finances, staffing, programs, grants, risks, incidents, compliance and community trends.</w:t>
      </w:r>
    </w:p>
    <w:p w14:paraId="455B4BCA" w14:textId="77777777" w:rsidR="000067F2" w:rsidRDefault="00000000">
      <w:pPr>
        <w:pStyle w:val="ListBullet"/>
        <w:spacing w:after="80"/>
        <w:ind w:left="540" w:hanging="271"/>
      </w:pPr>
      <w:r>
        <w:t xml:space="preserve"> Report directly to the President on the Manager’s employment, performance, leave, support needs and any serious concerns affecting the Manager’s capacity to perform the role.</w:t>
      </w:r>
    </w:p>
    <w:p w14:paraId="5A776D35" w14:textId="77777777" w:rsidR="000067F2" w:rsidRDefault="00000000">
      <w:pPr>
        <w:pStyle w:val="ListBullet"/>
        <w:spacing w:after="80"/>
        <w:ind w:left="540" w:hanging="271"/>
      </w:pPr>
      <w:r>
        <w:t xml:space="preserve"> Provide the President and Board with timely advice about significant risks, emerging issues, funding obligations and decisions requiring governance approval.</w:t>
      </w:r>
    </w:p>
    <w:p w14:paraId="32A56884" w14:textId="77777777" w:rsidR="000067F2" w:rsidRDefault="00000000">
      <w:pPr>
        <w:pStyle w:val="ListBullet"/>
        <w:spacing w:after="80"/>
        <w:ind w:left="540" w:hanging="271"/>
      </w:pPr>
      <w:r>
        <w:t xml:space="preserve"> Attend Board meetings as required, provide accurate information and follow up recorded actions within agreed timeframes.</w:t>
      </w:r>
    </w:p>
    <w:p w14:paraId="0EA756C4" w14:textId="77777777" w:rsidR="000067F2" w:rsidRDefault="00000000">
      <w:pPr>
        <w:pStyle w:val="ListBullet"/>
        <w:spacing w:after="80"/>
        <w:ind w:left="540" w:hanging="271"/>
      </w:pPr>
      <w:r>
        <w:t xml:space="preserve"> Maintain appropriate separation between governance and operations. The Manager controls routine operational activities within approved policies, budgets and delegations; the President and Board receive reports and become involved only where governance approval, serious escalation or a formal employment matter relating to the Manager is required.</w:t>
      </w:r>
    </w:p>
    <w:p w14:paraId="44B84344" w14:textId="77777777" w:rsidR="000067F2" w:rsidRDefault="00000000">
      <w:pPr>
        <w:pStyle w:val="ListBullet"/>
        <w:spacing w:after="80"/>
        <w:ind w:left="540" w:hanging="271"/>
      </w:pPr>
      <w:r>
        <w:t xml:space="preserve"> Support the maintenance of governance records, policies, delegations, registers and meeting documentation without assuming the elected Secretary’s formal responsibilities unless separately authorised.</w:t>
      </w:r>
    </w:p>
    <w:p w14:paraId="6BF96C08" w14:textId="77777777" w:rsidR="000067F2" w:rsidRDefault="00000000">
      <w:pPr>
        <w:pStyle w:val="ListBullet"/>
        <w:spacing w:after="80"/>
        <w:ind w:left="540" w:hanging="271"/>
      </w:pPr>
      <w:r>
        <w:t xml:space="preserve"> Declare and manage actual, potential or perceived conflicts of interest and ensure related-party matters are escalated appropriately.</w:t>
      </w:r>
    </w:p>
    <w:p w14:paraId="5AB25110" w14:textId="77777777" w:rsidR="000067F2" w:rsidRDefault="00000000">
      <w:pPr>
        <w:pStyle w:val="Heading2"/>
      </w:pPr>
      <w:r>
        <w:t>4.2 Strategic and Operational Planning</w:t>
      </w:r>
    </w:p>
    <w:p w14:paraId="05DCAADB" w14:textId="77777777" w:rsidR="000067F2" w:rsidRDefault="00000000">
      <w:pPr>
        <w:spacing w:after="100"/>
      </w:pPr>
      <w:r>
        <w:rPr>
          <w:i/>
          <w:color w:val="5D6B75"/>
          <w:sz w:val="21"/>
        </w:rPr>
        <w:t>Convert organisational priorities and community needs into achievable work plans.</w:t>
      </w:r>
    </w:p>
    <w:p w14:paraId="7D935771" w14:textId="77777777" w:rsidR="000067F2" w:rsidRDefault="00000000">
      <w:pPr>
        <w:pStyle w:val="ListBullet"/>
        <w:spacing w:after="80"/>
        <w:ind w:left="540" w:hanging="271"/>
      </w:pPr>
      <w:r>
        <w:t xml:space="preserve"> Develop and maintain annual operational plans, program calendars, compliance calendars, budgets and delivery schedules.</w:t>
      </w:r>
    </w:p>
    <w:p w14:paraId="188E799F" w14:textId="77777777" w:rsidR="000067F2" w:rsidRDefault="00000000">
      <w:pPr>
        <w:pStyle w:val="ListBullet"/>
        <w:spacing w:after="80"/>
        <w:ind w:left="540" w:hanging="271"/>
      </w:pPr>
      <w:r>
        <w:t xml:space="preserve"> Monitor demographic, social and economic issues affecting Kerang and surrounding rural communities and recommend responsive services or partnerships.</w:t>
      </w:r>
    </w:p>
    <w:p w14:paraId="2CDC8E12" w14:textId="77777777" w:rsidR="000067F2" w:rsidRDefault="00000000">
      <w:pPr>
        <w:pStyle w:val="ListBullet"/>
        <w:spacing w:after="80"/>
        <w:ind w:left="540" w:hanging="271"/>
      </w:pPr>
      <w:r>
        <w:t xml:space="preserve"> Balance community need, available funding, staffing capacity, volunteer resources, facilities and organisational risk when setting priorities.</w:t>
      </w:r>
    </w:p>
    <w:p w14:paraId="2443230E" w14:textId="77777777" w:rsidR="000067F2" w:rsidRDefault="00000000">
      <w:pPr>
        <w:pStyle w:val="ListBullet"/>
        <w:spacing w:after="80"/>
        <w:ind w:left="540" w:hanging="271"/>
      </w:pPr>
      <w:r>
        <w:t xml:space="preserve"> Plan for service continuity during staff absences, emergencies, extreme weather, facility closures and other disruptions.</w:t>
      </w:r>
    </w:p>
    <w:p w14:paraId="3EA493BF" w14:textId="77777777" w:rsidR="000067F2" w:rsidRDefault="00000000">
      <w:pPr>
        <w:pStyle w:val="ListBullet"/>
        <w:spacing w:after="80"/>
        <w:ind w:left="540" w:hanging="271"/>
      </w:pPr>
      <w:r>
        <w:t xml:space="preserve"> Review programs and activities for relevance, accessibility, value, participation, sustainability and alignment with KNH’s purpose.</w:t>
      </w:r>
    </w:p>
    <w:p w14:paraId="4AC4E10D" w14:textId="77777777" w:rsidR="000067F2" w:rsidRDefault="00000000">
      <w:pPr>
        <w:pStyle w:val="ListBullet"/>
        <w:spacing w:after="80"/>
        <w:ind w:left="540" w:hanging="271"/>
      </w:pPr>
      <w:r>
        <w:t xml:space="preserve"> Prepare business cases and recommendations for new services, partnerships, social-enterprise activities, equipment and major expenditure.</w:t>
      </w:r>
    </w:p>
    <w:p w14:paraId="7DFA8151" w14:textId="77777777" w:rsidR="000067F2" w:rsidRDefault="00000000">
      <w:pPr>
        <w:pStyle w:val="Heading2"/>
      </w:pPr>
      <w:r>
        <w:t>4.3 Staff Leadership and Human Resources</w:t>
      </w:r>
    </w:p>
    <w:p w14:paraId="0E3FF937" w14:textId="77777777" w:rsidR="000067F2" w:rsidRDefault="00000000">
      <w:pPr>
        <w:spacing w:after="100"/>
      </w:pPr>
      <w:r>
        <w:rPr>
          <w:i/>
          <w:color w:val="5D6B75"/>
          <w:sz w:val="21"/>
        </w:rPr>
        <w:t>Lead employees fairly, consistently and in accordance with workplace obligations.</w:t>
      </w:r>
    </w:p>
    <w:p w14:paraId="47485EF7" w14:textId="77777777" w:rsidR="000067F2" w:rsidRDefault="00000000">
      <w:pPr>
        <w:pStyle w:val="ListBullet"/>
        <w:spacing w:after="80"/>
        <w:ind w:left="540" w:hanging="271"/>
      </w:pPr>
      <w:r>
        <w:t xml:space="preserve"> Coordinate recruitment, selection, reference and eligibility checks, letters of offer, contracts, induction and probation processes within delegated authority.</w:t>
      </w:r>
    </w:p>
    <w:p w14:paraId="3E6FF51C" w14:textId="77777777" w:rsidR="000067F2" w:rsidRDefault="00000000">
      <w:pPr>
        <w:pStyle w:val="ListBullet"/>
        <w:spacing w:after="80"/>
        <w:ind w:left="540" w:hanging="271"/>
      </w:pPr>
      <w:r>
        <w:t xml:space="preserve"> Set clear duties, work standards, priorities, rosters and communication expectations for employees and contractors.</w:t>
      </w:r>
    </w:p>
    <w:p w14:paraId="681B02AB" w14:textId="77777777" w:rsidR="000067F2" w:rsidRDefault="00000000">
      <w:pPr>
        <w:pStyle w:val="ListBullet"/>
        <w:spacing w:after="80"/>
        <w:ind w:left="540" w:hanging="271"/>
      </w:pPr>
      <w:r>
        <w:t xml:space="preserve"> Provide regular supervision, feedback, coaching, training and performance reviews and maintain appropriate records.</w:t>
      </w:r>
    </w:p>
    <w:p w14:paraId="6F424F9B" w14:textId="77777777" w:rsidR="000067F2" w:rsidRDefault="00000000">
      <w:pPr>
        <w:pStyle w:val="ListBullet"/>
        <w:spacing w:after="80"/>
        <w:ind w:left="540" w:hanging="271"/>
      </w:pPr>
      <w:r>
        <w:t xml:space="preserve"> Manage attendance, timesheets, leave, medical evidence, return-to-work requirements and payroll inputs accurately and confidentially.</w:t>
      </w:r>
    </w:p>
    <w:p w14:paraId="5DF4E651" w14:textId="77777777" w:rsidR="000067F2" w:rsidRDefault="00000000">
      <w:pPr>
        <w:pStyle w:val="ListBullet"/>
        <w:spacing w:after="80"/>
        <w:ind w:left="540" w:hanging="271"/>
      </w:pPr>
      <w:r>
        <w:t xml:space="preserve"> Address performance, conduct, grievances and workplace conflict promptly, fairly and consistently with KNH policy, procedural fairness and applicable law.</w:t>
      </w:r>
    </w:p>
    <w:p w14:paraId="173498C1" w14:textId="77777777" w:rsidR="000067F2" w:rsidRDefault="00000000">
      <w:pPr>
        <w:pStyle w:val="ListBullet"/>
        <w:spacing w:after="80"/>
        <w:ind w:left="540" w:hanging="271"/>
      </w:pPr>
      <w:r>
        <w:t xml:space="preserve"> Support reasonable workplace adjustments and consult appropriately about changes affecting employees.</w:t>
      </w:r>
    </w:p>
    <w:p w14:paraId="57D4EA18" w14:textId="77777777" w:rsidR="000067F2" w:rsidRDefault="00000000">
      <w:pPr>
        <w:pStyle w:val="ListBullet"/>
        <w:spacing w:after="80"/>
        <w:ind w:left="540" w:hanging="271"/>
      </w:pPr>
      <w:r>
        <w:t xml:space="preserve"> Promote a workplace free from bullying, discrimination, harassment, victimisation, unsafe behaviour and breaches of confidentiality.</w:t>
      </w:r>
    </w:p>
    <w:p w14:paraId="1E258D96" w14:textId="77777777" w:rsidR="000067F2" w:rsidRDefault="00000000">
      <w:pPr>
        <w:pStyle w:val="ListBullet"/>
        <w:spacing w:after="80"/>
        <w:ind w:left="540" w:hanging="271"/>
      </w:pPr>
      <w:r>
        <w:t xml:space="preserve"> Escalate dismissal, major disciplinary action, significant employment disputes and matters outside delegation to the President or Board as required. Employment matters concerning the Manager are handled by the President in accordance with Board authority and KNH policy.</w:t>
      </w:r>
    </w:p>
    <w:p w14:paraId="21B5786E" w14:textId="77777777" w:rsidR="000067F2" w:rsidRDefault="00000000">
      <w:pPr>
        <w:pStyle w:val="Heading2"/>
      </w:pPr>
      <w:r>
        <w:t>4.4 Volunteer Leadership and Coordination</w:t>
      </w:r>
    </w:p>
    <w:p w14:paraId="49D9CBA2" w14:textId="77777777" w:rsidR="000067F2" w:rsidRDefault="00000000">
      <w:pPr>
        <w:spacing w:after="100"/>
      </w:pPr>
      <w:r>
        <w:rPr>
          <w:i/>
          <w:color w:val="5D6B75"/>
          <w:sz w:val="21"/>
        </w:rPr>
        <w:t>Build a safe, valued and well-supported volunteer workforce.</w:t>
      </w:r>
    </w:p>
    <w:p w14:paraId="4365DE1E" w14:textId="77777777" w:rsidR="000067F2" w:rsidRDefault="00000000">
      <w:pPr>
        <w:pStyle w:val="ListBullet"/>
        <w:spacing w:after="80"/>
        <w:ind w:left="540" w:hanging="271"/>
      </w:pPr>
      <w:r>
        <w:t xml:space="preserve"> Recruit, welcome, induct, roster, supervise and recognise volunteers across programs, food relief, meals, reception, events, transport, fundraising, the Op Shop and market activities.</w:t>
      </w:r>
    </w:p>
    <w:p w14:paraId="3606FDB0" w14:textId="77777777" w:rsidR="000067F2" w:rsidRDefault="00000000">
      <w:pPr>
        <w:pStyle w:val="ListBullet"/>
        <w:spacing w:after="80"/>
        <w:ind w:left="540" w:hanging="271"/>
      </w:pPr>
      <w:r>
        <w:t xml:space="preserve"> Match volunteers to suitable duties, provide clear instructions and ensure appropriate supervision, checks, training and safety information.</w:t>
      </w:r>
    </w:p>
    <w:p w14:paraId="453F2C24" w14:textId="77777777" w:rsidR="000067F2" w:rsidRDefault="00000000">
      <w:pPr>
        <w:pStyle w:val="ListBullet"/>
        <w:spacing w:after="80"/>
        <w:ind w:left="540" w:hanging="271"/>
      </w:pPr>
      <w:r>
        <w:t xml:space="preserve"> Maintain volunteer records, emergency contacts, agreements, attendance and required Working with Children or police checks.</w:t>
      </w:r>
    </w:p>
    <w:p w14:paraId="238D4DCD" w14:textId="77777777" w:rsidR="000067F2" w:rsidRDefault="00000000">
      <w:pPr>
        <w:pStyle w:val="ListBullet"/>
        <w:spacing w:after="80"/>
        <w:ind w:left="540" w:hanging="271"/>
      </w:pPr>
      <w:r>
        <w:t xml:space="preserve"> Promote inclusion and meaningful participation while maintaining professional boundaries and consistent service standards.</w:t>
      </w:r>
    </w:p>
    <w:p w14:paraId="7EEE7A73" w14:textId="77777777" w:rsidR="000067F2" w:rsidRDefault="00000000">
      <w:pPr>
        <w:pStyle w:val="ListBullet"/>
        <w:spacing w:after="80"/>
        <w:ind w:left="540" w:hanging="271"/>
      </w:pPr>
      <w:r>
        <w:t xml:space="preserve"> Respond promptly to volunteer concerns, interpersonal issues, unsafe conduct, confidentiality breaches or performance concerns.</w:t>
      </w:r>
    </w:p>
    <w:p w14:paraId="1DDC8AD6" w14:textId="77777777" w:rsidR="000067F2" w:rsidRDefault="00000000">
      <w:pPr>
        <w:pStyle w:val="ListBullet"/>
        <w:spacing w:after="80"/>
        <w:ind w:left="540" w:hanging="271"/>
      </w:pPr>
      <w:r>
        <w:t xml:space="preserve"> Build succession and continuity by sharing knowledge, documenting routines and developing capable volunteer team leaders where appropriate.</w:t>
      </w:r>
    </w:p>
    <w:p w14:paraId="30C6ED5D" w14:textId="77777777" w:rsidR="000067F2" w:rsidRDefault="00000000">
      <w:pPr>
        <w:pStyle w:val="Heading2"/>
      </w:pPr>
      <w:r>
        <w:t>4.5 Financial Management and Internal Controls</w:t>
      </w:r>
    </w:p>
    <w:p w14:paraId="5A8CD669" w14:textId="77777777" w:rsidR="000067F2" w:rsidRDefault="00000000">
      <w:pPr>
        <w:spacing w:after="100"/>
      </w:pPr>
      <w:r>
        <w:rPr>
          <w:i/>
          <w:color w:val="5D6B75"/>
          <w:sz w:val="21"/>
        </w:rPr>
        <w:t>Maintain accurate, transparent and sustainable financial operations.</w:t>
      </w:r>
    </w:p>
    <w:p w14:paraId="680A5AE0" w14:textId="77777777" w:rsidR="000067F2" w:rsidRDefault="00000000">
      <w:pPr>
        <w:pStyle w:val="ListBullet"/>
        <w:spacing w:after="80"/>
        <w:ind w:left="540" w:hanging="271"/>
      </w:pPr>
      <w:r>
        <w:t xml:space="preserve"> Prepare and monitor annual budgets, cash-flow needs, program budgets, grant budgets and income targets in consultation with the Treasurer and Board.</w:t>
      </w:r>
    </w:p>
    <w:p w14:paraId="704D3051" w14:textId="77777777" w:rsidR="000067F2" w:rsidRDefault="00000000">
      <w:pPr>
        <w:pStyle w:val="ListBullet"/>
        <w:spacing w:after="80"/>
        <w:ind w:left="540" w:hanging="271"/>
      </w:pPr>
      <w:r>
        <w:t xml:space="preserve"> Approve budgeted operational expenditure up to $2,000 only where funds are available and the expenditure complies with KNH policy and funding conditions.</w:t>
      </w:r>
    </w:p>
    <w:p w14:paraId="5C4397AC" w14:textId="77777777" w:rsidR="000067F2" w:rsidRDefault="00000000">
      <w:pPr>
        <w:pStyle w:val="ListBullet"/>
        <w:spacing w:after="80"/>
        <w:ind w:left="540" w:hanging="271"/>
      </w:pPr>
      <w:r>
        <w:t xml:space="preserve"> Ensure all bank payments have two authorised approvers and that payroll is approved by the Manager together with the Treasurer or President.</w:t>
      </w:r>
    </w:p>
    <w:p w14:paraId="281E9241" w14:textId="77777777" w:rsidR="000067F2" w:rsidRDefault="00000000">
      <w:pPr>
        <w:pStyle w:val="ListBullet"/>
        <w:spacing w:after="80"/>
        <w:ind w:left="540" w:hanging="271"/>
      </w:pPr>
      <w:r>
        <w:t xml:space="preserve"> Maintain accurate invoices, receipts, purchase records, petty cash, banking, point-of-sale, debtor, creditor and supporting documentation processes.</w:t>
      </w:r>
    </w:p>
    <w:p w14:paraId="37DD8940" w14:textId="77777777" w:rsidR="000067F2" w:rsidRDefault="00000000">
      <w:pPr>
        <w:pStyle w:val="ListBullet"/>
        <w:spacing w:after="80"/>
        <w:ind w:left="540" w:hanging="271"/>
      </w:pPr>
      <w:r>
        <w:t xml:space="preserve"> Review financial reports, investigate variances, identify emerging pressures and provide plain-language financial information to the Board.</w:t>
      </w:r>
    </w:p>
    <w:p w14:paraId="48E73A96" w14:textId="77777777" w:rsidR="000067F2" w:rsidRDefault="00000000">
      <w:pPr>
        <w:pStyle w:val="ListBullet"/>
        <w:spacing w:after="80"/>
        <w:ind w:left="540" w:hanging="271"/>
      </w:pPr>
      <w:r>
        <w:t xml:space="preserve"> Protect restricted grant funds and ensure expenditure is correctly allocated, supported and consistent with approved purposes.</w:t>
      </w:r>
    </w:p>
    <w:p w14:paraId="69BF5A44" w14:textId="77777777" w:rsidR="000067F2" w:rsidRDefault="00000000">
      <w:pPr>
        <w:pStyle w:val="ListBullet"/>
        <w:spacing w:after="80"/>
        <w:ind w:left="540" w:hanging="271"/>
      </w:pPr>
      <w:r>
        <w:t xml:space="preserve"> Coordinate with the bookkeeper, accountant, auditor, bank and funding bodies and respond promptly to information requests.</w:t>
      </w:r>
    </w:p>
    <w:p w14:paraId="6CF6D15F" w14:textId="77777777" w:rsidR="000067F2" w:rsidRDefault="00000000">
      <w:pPr>
        <w:pStyle w:val="ListBullet"/>
        <w:spacing w:after="80"/>
        <w:ind w:left="540" w:hanging="271"/>
      </w:pPr>
      <w:r>
        <w:t xml:space="preserve"> Prevent and report suspected fraud, theft, misuse, conflicts, unauthorised discounts, missing stock, unexplained cash variances or control failures.</w:t>
      </w:r>
    </w:p>
    <w:p w14:paraId="53CB0E37" w14:textId="77777777" w:rsidR="000067F2" w:rsidRDefault="00000000">
      <w:pPr>
        <w:pStyle w:val="Heading2"/>
      </w:pPr>
      <w:r>
        <w:t>4.6 Grants, Contracts and Fundraising</w:t>
      </w:r>
    </w:p>
    <w:p w14:paraId="2FED329E" w14:textId="77777777" w:rsidR="000067F2" w:rsidRDefault="00000000">
      <w:pPr>
        <w:spacing w:after="100"/>
      </w:pPr>
      <w:r>
        <w:rPr>
          <w:i/>
          <w:color w:val="5D6B75"/>
          <w:sz w:val="21"/>
        </w:rPr>
        <w:t>Secure resources and deliver funded commitments with integrity.</w:t>
      </w:r>
    </w:p>
    <w:p w14:paraId="39BB9AAF" w14:textId="77777777" w:rsidR="000067F2" w:rsidRDefault="00000000">
      <w:pPr>
        <w:pStyle w:val="ListBullet"/>
        <w:spacing w:after="80"/>
        <w:ind w:left="540" w:hanging="271"/>
      </w:pPr>
      <w:r>
        <w:t xml:space="preserve"> Identify suitable grants, donations, sponsorships and partnership opportunities aligned with KNH’s purpose and capacity.</w:t>
      </w:r>
    </w:p>
    <w:p w14:paraId="6D2A09C2" w14:textId="77777777" w:rsidR="000067F2" w:rsidRDefault="00000000">
      <w:pPr>
        <w:pStyle w:val="ListBullet"/>
        <w:spacing w:after="80"/>
        <w:ind w:left="540" w:hanging="271"/>
      </w:pPr>
      <w:r>
        <w:t xml:space="preserve"> Develop evidence-based applications, project plans, budgets, risk assessments, governance arrangements and letters of support.</w:t>
      </w:r>
    </w:p>
    <w:p w14:paraId="00C53DAF" w14:textId="77777777" w:rsidR="000067F2" w:rsidRDefault="00000000">
      <w:pPr>
        <w:pStyle w:val="ListBullet"/>
        <w:spacing w:after="80"/>
        <w:ind w:left="540" w:hanging="271"/>
      </w:pPr>
      <w:r>
        <w:t xml:space="preserve"> Maintain a current grant and contract register including agreements, milestones, budgets, reporting dates, acquittals and record-retention requirements.</w:t>
      </w:r>
    </w:p>
    <w:p w14:paraId="29DC0CC3" w14:textId="77777777" w:rsidR="000067F2" w:rsidRDefault="00000000">
      <w:pPr>
        <w:pStyle w:val="ListBullet"/>
        <w:spacing w:after="80"/>
        <w:ind w:left="540" w:hanging="271"/>
      </w:pPr>
      <w:r>
        <w:t xml:space="preserve"> Ensure funded activities are delivered as approved and that participant, expenditure, outcome and promotional evidence is complete and accessible.</w:t>
      </w:r>
    </w:p>
    <w:p w14:paraId="79E2526E" w14:textId="77777777" w:rsidR="000067F2" w:rsidRDefault="00000000">
      <w:pPr>
        <w:pStyle w:val="ListBullet"/>
        <w:spacing w:after="80"/>
        <w:ind w:left="540" w:hanging="271"/>
      </w:pPr>
      <w:r>
        <w:t xml:space="preserve"> Prepare accurate progress reports, variations, financial acquittals and final reports by required deadlines.</w:t>
      </w:r>
    </w:p>
    <w:p w14:paraId="7A813723" w14:textId="77777777" w:rsidR="000067F2" w:rsidRDefault="00000000">
      <w:pPr>
        <w:pStyle w:val="ListBullet"/>
        <w:spacing w:after="80"/>
        <w:ind w:left="540" w:hanging="271"/>
      </w:pPr>
      <w:r>
        <w:t xml:space="preserve"> Seek written approval before materially changing funded activities, budgets, timeframes or partners.</w:t>
      </w:r>
    </w:p>
    <w:p w14:paraId="4A2D34F9" w14:textId="77777777" w:rsidR="000067F2" w:rsidRDefault="00000000">
      <w:pPr>
        <w:pStyle w:val="ListBullet"/>
        <w:spacing w:after="80"/>
        <w:ind w:left="540" w:hanging="271"/>
      </w:pPr>
      <w:r>
        <w:t xml:space="preserve"> Maintain constructive relationships with funders and promptly disclose delays, underspends, delivery risks or potential non-compliance.</w:t>
      </w:r>
    </w:p>
    <w:p w14:paraId="435606A7" w14:textId="77777777" w:rsidR="000067F2" w:rsidRDefault="00000000">
      <w:pPr>
        <w:pStyle w:val="ListBullet"/>
        <w:spacing w:after="80"/>
        <w:ind w:left="540" w:hanging="271"/>
      </w:pPr>
      <w:r>
        <w:t xml:space="preserve"> Coordinate ethical fundraising and donation activities and ensure donor restrictions, acknowledgements and tax-related requirements are followed.</w:t>
      </w:r>
    </w:p>
    <w:p w14:paraId="564A1879" w14:textId="77777777" w:rsidR="000067F2" w:rsidRDefault="00000000">
      <w:pPr>
        <w:pStyle w:val="Heading2"/>
      </w:pPr>
      <w:r>
        <w:t>4.7 Learn Local, ACFE and Training Delivery</w:t>
      </w:r>
    </w:p>
    <w:p w14:paraId="7399B1B2" w14:textId="77777777" w:rsidR="000067F2" w:rsidRDefault="00000000">
      <w:pPr>
        <w:spacing w:after="100"/>
      </w:pPr>
      <w:r>
        <w:rPr>
          <w:i/>
          <w:color w:val="5D6B75"/>
          <w:sz w:val="21"/>
        </w:rPr>
        <w:t>Ensure education and training activities meet contractual, quality and learner-support requirements.</w:t>
      </w:r>
    </w:p>
    <w:p w14:paraId="6A42EE66" w14:textId="77777777" w:rsidR="000067F2" w:rsidRDefault="00000000">
      <w:pPr>
        <w:pStyle w:val="ListBullet"/>
        <w:spacing w:after="80"/>
        <w:ind w:left="540" w:hanging="271"/>
      </w:pPr>
      <w:r>
        <w:t xml:space="preserve"> Manage Learn Local/ACFE contracts, targets, program approvals, trainer arrangements, delivery schedules and reporting obligations.</w:t>
      </w:r>
    </w:p>
    <w:p w14:paraId="24C0BF42" w14:textId="77777777" w:rsidR="000067F2" w:rsidRDefault="00000000">
      <w:pPr>
        <w:pStyle w:val="ListBullet"/>
        <w:spacing w:after="80"/>
        <w:ind w:left="540" w:hanging="271"/>
      </w:pPr>
      <w:r>
        <w:t xml:space="preserve"> Ensure learner eligibility, enrolment, attendance, participation, evidence, feedback and outcome records are complete, accurate and securely retained.</w:t>
      </w:r>
    </w:p>
    <w:p w14:paraId="117618A7" w14:textId="77777777" w:rsidR="000067F2" w:rsidRDefault="00000000">
      <w:pPr>
        <w:pStyle w:val="ListBullet"/>
        <w:spacing w:after="80"/>
        <w:ind w:left="540" w:hanging="271"/>
      </w:pPr>
      <w:r>
        <w:t xml:space="preserve"> Monitor contracted hours, delivery progress, expenditure, trainer performance, learner engagement and risks of under-delivery or repayment.</w:t>
      </w:r>
    </w:p>
    <w:p w14:paraId="7A9C71B1" w14:textId="77777777" w:rsidR="000067F2" w:rsidRDefault="00000000">
      <w:pPr>
        <w:pStyle w:val="ListBullet"/>
        <w:spacing w:after="80"/>
        <w:ind w:left="540" w:hanging="271"/>
      </w:pPr>
      <w:r>
        <w:t xml:space="preserve"> Ensure required data is entered and reported through approved systems within deadlines and promptly resolve validation or system errors.</w:t>
      </w:r>
    </w:p>
    <w:p w14:paraId="5EC287E3" w14:textId="77777777" w:rsidR="000067F2" w:rsidRDefault="00000000">
      <w:pPr>
        <w:pStyle w:val="ListBullet"/>
        <w:spacing w:after="80"/>
        <w:ind w:left="540" w:hanging="271"/>
      </w:pPr>
      <w:r>
        <w:t xml:space="preserve"> Recruit or engage suitable trainers and ensure qualifications, checks, insurances, resources and agreements are current.</w:t>
      </w:r>
    </w:p>
    <w:p w14:paraId="67E40194" w14:textId="77777777" w:rsidR="000067F2" w:rsidRDefault="00000000">
      <w:pPr>
        <w:pStyle w:val="ListBullet"/>
        <w:spacing w:after="80"/>
        <w:ind w:left="540" w:hanging="271"/>
      </w:pPr>
      <w:r>
        <w:t xml:space="preserve"> Design or coordinate practical pathways in digital skills, employment readiness, hospitality, food processing, literacy and other identified priorities.</w:t>
      </w:r>
    </w:p>
    <w:p w14:paraId="311D7D1C" w14:textId="77777777" w:rsidR="000067F2" w:rsidRDefault="00000000">
      <w:pPr>
        <w:pStyle w:val="ListBullet"/>
        <w:spacing w:after="80"/>
        <w:ind w:left="540" w:hanging="271"/>
      </w:pPr>
      <w:r>
        <w:t xml:space="preserve"> Provide appropriate learner support and referrals while maintaining boundaries and privacy.</w:t>
      </w:r>
    </w:p>
    <w:p w14:paraId="535555B1" w14:textId="77777777" w:rsidR="000067F2" w:rsidRDefault="00000000">
      <w:pPr>
        <w:pStyle w:val="ListBullet"/>
        <w:spacing w:after="80"/>
        <w:ind w:left="540" w:hanging="271"/>
      </w:pPr>
      <w:r>
        <w:t xml:space="preserve"> Prepare for audits, monitoring visits and contract reviews and implement required improvements.</w:t>
      </w:r>
    </w:p>
    <w:p w14:paraId="0BC53BD3" w14:textId="77777777" w:rsidR="000067F2" w:rsidRDefault="00000000">
      <w:pPr>
        <w:pStyle w:val="Heading2"/>
      </w:pPr>
      <w:r>
        <w:t>4.8 Community Programs, Food Relief and Wellbeing</w:t>
      </w:r>
    </w:p>
    <w:p w14:paraId="2894BCEF" w14:textId="77777777" w:rsidR="000067F2" w:rsidRDefault="00000000">
      <w:pPr>
        <w:spacing w:after="100"/>
      </w:pPr>
      <w:r>
        <w:rPr>
          <w:i/>
          <w:color w:val="5D6B75"/>
          <w:sz w:val="21"/>
        </w:rPr>
        <w:t>Deliver dignified, safe and inclusive programs that reduce hardship and social isolation.</w:t>
      </w:r>
    </w:p>
    <w:p w14:paraId="6D20E7E6" w14:textId="77777777" w:rsidR="000067F2" w:rsidRDefault="00000000">
      <w:pPr>
        <w:pStyle w:val="ListBullet"/>
        <w:spacing w:after="80"/>
        <w:ind w:left="540" w:hanging="271"/>
      </w:pPr>
      <w:r>
        <w:t xml:space="preserve"> Oversee food relief, community meals, Soup and a Roll, Morning Mates, monthly cook-ups, social groups, wellbeing initiatives and other approved programs.</w:t>
      </w:r>
    </w:p>
    <w:p w14:paraId="226D62E9" w14:textId="77777777" w:rsidR="000067F2" w:rsidRDefault="00000000">
      <w:pPr>
        <w:pStyle w:val="ListBullet"/>
        <w:spacing w:after="80"/>
        <w:ind w:left="540" w:hanging="271"/>
      </w:pPr>
      <w:r>
        <w:t xml:space="preserve"> Ensure eligibility, distribution, service, attendance, stock and outcome records are accurate and confidential.</w:t>
      </w:r>
    </w:p>
    <w:p w14:paraId="59783DF7" w14:textId="77777777" w:rsidR="000067F2" w:rsidRDefault="00000000">
      <w:pPr>
        <w:pStyle w:val="ListBullet"/>
        <w:spacing w:after="80"/>
        <w:ind w:left="540" w:hanging="271"/>
      </w:pPr>
      <w:r>
        <w:t xml:space="preserve"> Coordinate food purchasing, donations, deliveries, storage, rotation, refrigeration, allergen controls, preparation and distribution in accordance with food-safety requirements.</w:t>
      </w:r>
    </w:p>
    <w:p w14:paraId="74EE04D8" w14:textId="77777777" w:rsidR="000067F2" w:rsidRDefault="00000000">
      <w:pPr>
        <w:pStyle w:val="ListBullet"/>
        <w:spacing w:after="80"/>
        <w:ind w:left="540" w:hanging="271"/>
      </w:pPr>
      <w:r>
        <w:t xml:space="preserve"> Ensure community members are treated with dignity, choice, cultural respect and without judgement or unnecessary disclosure.</w:t>
      </w:r>
    </w:p>
    <w:p w14:paraId="6A3CC3AF" w14:textId="77777777" w:rsidR="000067F2" w:rsidRDefault="00000000">
      <w:pPr>
        <w:pStyle w:val="ListBullet"/>
        <w:spacing w:after="80"/>
        <w:ind w:left="540" w:hanging="271"/>
      </w:pPr>
      <w:r>
        <w:t xml:space="preserve"> Develop referral pathways and maintain current information about health, housing, family support, financial counselling, emergency relief and other services.</w:t>
      </w:r>
    </w:p>
    <w:p w14:paraId="382BFC19" w14:textId="77777777" w:rsidR="000067F2" w:rsidRDefault="00000000">
      <w:pPr>
        <w:pStyle w:val="ListBullet"/>
        <w:spacing w:after="80"/>
        <w:ind w:left="540" w:hanging="271"/>
      </w:pPr>
      <w:r>
        <w:t xml:space="preserve"> Plan safe, accessible activities and respond appropriately to distress, safeguarding concerns, challenging behaviour and emergency situations.</w:t>
      </w:r>
    </w:p>
    <w:p w14:paraId="0A7317AA" w14:textId="77777777" w:rsidR="000067F2" w:rsidRDefault="00000000">
      <w:pPr>
        <w:pStyle w:val="ListBullet"/>
        <w:spacing w:after="80"/>
        <w:ind w:left="540" w:hanging="271"/>
      </w:pPr>
      <w:r>
        <w:t xml:space="preserve"> Evaluate participation, community benefit, gaps, costs and sustainability and adapt delivery where appropriate.</w:t>
      </w:r>
    </w:p>
    <w:p w14:paraId="7C5F7A4B" w14:textId="77777777" w:rsidR="000067F2" w:rsidRDefault="00000000">
      <w:pPr>
        <w:pStyle w:val="Heading2"/>
      </w:pPr>
      <w:r>
        <w:t>4.9 Murrabit Market Café and Market-Day Operations</w:t>
      </w:r>
    </w:p>
    <w:p w14:paraId="75E38F85" w14:textId="77777777" w:rsidR="000067F2" w:rsidRDefault="00000000">
      <w:pPr>
        <w:spacing w:after="100"/>
      </w:pPr>
      <w:r>
        <w:rPr>
          <w:i/>
          <w:color w:val="5D6B75"/>
          <w:sz w:val="21"/>
        </w:rPr>
        <w:t>Oversee KNH’s Murrabit Market Café as a safe, welcoming community and social-enterprise activity.</w:t>
      </w:r>
    </w:p>
    <w:p w14:paraId="3605E052" w14:textId="77777777" w:rsidR="000067F2" w:rsidRDefault="00000000">
      <w:pPr>
        <w:pStyle w:val="ListBullet"/>
        <w:spacing w:after="80"/>
        <w:ind w:left="540" w:hanging="271"/>
      </w:pPr>
      <w:r>
        <w:t xml:space="preserve"> Plan and coordinate KNH’s café participation at Murrabit Market, including dates, menus, purchasing, preparation, transport, setup, service, pack-down and secure return of equipment and funds.</w:t>
      </w:r>
    </w:p>
    <w:p w14:paraId="1A7B7F23" w14:textId="77777777" w:rsidR="000067F2" w:rsidRDefault="00000000">
      <w:pPr>
        <w:pStyle w:val="ListBullet"/>
        <w:spacing w:after="80"/>
        <w:ind w:left="540" w:hanging="271"/>
      </w:pPr>
      <w:r>
        <w:t xml:space="preserve"> Develop market-day rosters and ensure adequate trained staff and volunteers are available for food preparation, customer service, cash handling and cleaning.</w:t>
      </w:r>
    </w:p>
    <w:p w14:paraId="0EC910EC" w14:textId="77777777" w:rsidR="000067F2" w:rsidRDefault="00000000">
      <w:pPr>
        <w:pStyle w:val="ListBullet"/>
        <w:spacing w:after="80"/>
        <w:ind w:left="540" w:hanging="271"/>
      </w:pPr>
      <w:r>
        <w:t xml:space="preserve"> Ensure council permits or registrations, food-safety requirements, insurance, venue conditions and any market rules are current and followed.</w:t>
      </w:r>
    </w:p>
    <w:p w14:paraId="529AF1D8" w14:textId="77777777" w:rsidR="000067F2" w:rsidRDefault="00000000">
      <w:pPr>
        <w:pStyle w:val="ListBullet"/>
        <w:spacing w:after="80"/>
        <w:ind w:left="540" w:hanging="271"/>
      </w:pPr>
      <w:r>
        <w:t xml:space="preserve"> Approve menus and pricing within delegated authority, monitor ingredient and operating costs and ensure allergen and food-labelling information is available where required.</w:t>
      </w:r>
    </w:p>
    <w:p w14:paraId="1D3CC995" w14:textId="77777777" w:rsidR="000067F2" w:rsidRDefault="00000000">
      <w:pPr>
        <w:pStyle w:val="ListBullet"/>
        <w:spacing w:after="80"/>
        <w:ind w:left="540" w:hanging="271"/>
      </w:pPr>
      <w:r>
        <w:t xml:space="preserve"> Manage cash floats, point-of-sale processes, sales records, stock usage, banking, reconciliation and reporting for each market day.</w:t>
      </w:r>
    </w:p>
    <w:p w14:paraId="400E1200" w14:textId="77777777" w:rsidR="000067F2" w:rsidRDefault="00000000">
      <w:pPr>
        <w:pStyle w:val="ListBullet"/>
        <w:spacing w:after="80"/>
        <w:ind w:left="540" w:hanging="271"/>
      </w:pPr>
      <w:r>
        <w:t xml:space="preserve"> Ensure food is transported, stored, displayed, reheated, served and disposed of safely, including temperature control and cleaning records.</w:t>
      </w:r>
    </w:p>
    <w:p w14:paraId="76D55EAA" w14:textId="77777777" w:rsidR="000067F2" w:rsidRDefault="00000000">
      <w:pPr>
        <w:pStyle w:val="ListBullet"/>
        <w:spacing w:after="80"/>
        <w:ind w:left="540" w:hanging="271"/>
      </w:pPr>
      <w:r>
        <w:t xml:space="preserve"> Use the activity, where appropriate, as a supportive real-world learning opportunity linked to KNH’s hospitality or food-processing training.</w:t>
      </w:r>
    </w:p>
    <w:p w14:paraId="729DA9B3" w14:textId="77777777" w:rsidR="000067F2" w:rsidRDefault="00000000">
      <w:pPr>
        <w:pStyle w:val="ListBullet"/>
        <w:spacing w:after="80"/>
        <w:ind w:left="540" w:hanging="271"/>
      </w:pPr>
      <w:r>
        <w:t xml:space="preserve"> Promote the café, acknowledge supporters and communicate changes or cancellations promptly through approved channels.</w:t>
      </w:r>
    </w:p>
    <w:p w14:paraId="2584214E" w14:textId="77777777" w:rsidR="000067F2" w:rsidRDefault="00000000">
      <w:pPr>
        <w:pStyle w:val="ListBullet"/>
        <w:spacing w:after="80"/>
        <w:ind w:left="540" w:hanging="271"/>
      </w:pPr>
      <w:r>
        <w:t xml:space="preserve"> Review attendance, sales, costs, volunteer capacity, training outcomes and community benefit and make operational improvements.</w:t>
      </w:r>
    </w:p>
    <w:p w14:paraId="58FE68C1" w14:textId="77777777" w:rsidR="000067F2" w:rsidRDefault="00000000">
      <w:pPr>
        <w:pStyle w:val="Heading2"/>
      </w:pPr>
      <w:r>
        <w:t>4.10 KNH Op Shop Management</w:t>
      </w:r>
    </w:p>
    <w:p w14:paraId="33058F87" w14:textId="77777777" w:rsidR="000067F2" w:rsidRDefault="00000000">
      <w:pPr>
        <w:spacing w:after="100"/>
      </w:pPr>
      <w:r>
        <w:rPr>
          <w:i/>
          <w:color w:val="5D6B75"/>
          <w:sz w:val="21"/>
        </w:rPr>
        <w:t>Manage the Op Shop as a safe community service, volunteer setting and source of sustainable income.</w:t>
      </w:r>
    </w:p>
    <w:p w14:paraId="775FF898" w14:textId="77777777" w:rsidR="000067F2" w:rsidRDefault="00000000">
      <w:pPr>
        <w:pStyle w:val="ListBullet"/>
        <w:spacing w:after="80"/>
        <w:ind w:left="540" w:hanging="271"/>
      </w:pPr>
      <w:r>
        <w:t xml:space="preserve"> Provide overall operational management of the KNH Op Shop, including staffing, volunteer rosters, opening and closing arrangements, customer service and day-to-day standards.</w:t>
      </w:r>
    </w:p>
    <w:p w14:paraId="37D0D528" w14:textId="77777777" w:rsidR="000067F2" w:rsidRDefault="00000000">
      <w:pPr>
        <w:pStyle w:val="ListBullet"/>
        <w:spacing w:after="80"/>
        <w:ind w:left="540" w:hanging="271"/>
      </w:pPr>
      <w:r>
        <w:t xml:space="preserve"> Manage the receipt, assessment, sorting, cleaning, pricing, display, storage, sale, recycling and disposal of donated goods.</w:t>
      </w:r>
    </w:p>
    <w:p w14:paraId="618E35C6" w14:textId="77777777" w:rsidR="000067F2" w:rsidRDefault="00000000">
      <w:pPr>
        <w:pStyle w:val="ListBullet"/>
        <w:spacing w:after="80"/>
        <w:ind w:left="540" w:hanging="271"/>
      </w:pPr>
      <w:r>
        <w:t xml:space="preserve"> Ensure unsafe, unhygienic, recalled, damaged or unsuitable goods are declined or removed and that electrical or regulated items are handled in accordance with applicable requirements.</w:t>
      </w:r>
    </w:p>
    <w:p w14:paraId="27B1C965" w14:textId="77777777" w:rsidR="000067F2" w:rsidRDefault="00000000">
      <w:pPr>
        <w:pStyle w:val="ListBullet"/>
        <w:spacing w:after="80"/>
        <w:ind w:left="540" w:hanging="271"/>
      </w:pPr>
      <w:r>
        <w:t xml:space="preserve"> Set and review pricing, discounts and assistance arrangements within policy, ensuring decisions are fair, documented and do not create personal benefit or favouritism.</w:t>
      </w:r>
    </w:p>
    <w:p w14:paraId="6A87E0B6" w14:textId="77777777" w:rsidR="000067F2" w:rsidRDefault="00000000">
      <w:pPr>
        <w:pStyle w:val="ListBullet"/>
        <w:spacing w:after="80"/>
        <w:ind w:left="540" w:hanging="271"/>
      </w:pPr>
      <w:r>
        <w:t xml:space="preserve"> Oversee point-of-sale, cash floats, EFTPOS, banking, reconciliations, refunds, stock security and investigation of discrepancies.</w:t>
      </w:r>
    </w:p>
    <w:p w14:paraId="79C488B8" w14:textId="77777777" w:rsidR="000067F2" w:rsidRDefault="00000000">
      <w:pPr>
        <w:pStyle w:val="ListBullet"/>
        <w:spacing w:after="80"/>
        <w:ind w:left="540" w:hanging="271"/>
      </w:pPr>
      <w:r>
        <w:t xml:space="preserve"> Maintain an attractive, accessible and orderly retail environment and manage manual-handling, storage, trip, fire, electrical and security risks.</w:t>
      </w:r>
    </w:p>
    <w:p w14:paraId="03BDFC8C" w14:textId="77777777" w:rsidR="000067F2" w:rsidRDefault="00000000">
      <w:pPr>
        <w:pStyle w:val="ListBullet"/>
        <w:spacing w:after="80"/>
        <w:ind w:left="540" w:hanging="271"/>
      </w:pPr>
      <w:r>
        <w:t xml:space="preserve"> Coordinate collection or delivery of furniture and larger items only where authorised, safe, insured and operationally practical.</w:t>
      </w:r>
    </w:p>
    <w:p w14:paraId="2A8E4A85" w14:textId="77777777" w:rsidR="000067F2" w:rsidRDefault="00000000">
      <w:pPr>
        <w:pStyle w:val="ListBullet"/>
        <w:spacing w:after="80"/>
        <w:ind w:left="540" w:hanging="271"/>
      </w:pPr>
      <w:r>
        <w:t xml:space="preserve"> Monitor income, expenses, stock movement, volunteer participation and community outcomes and report performance to the Board.</w:t>
      </w:r>
    </w:p>
    <w:p w14:paraId="2FCDAAFB" w14:textId="77777777" w:rsidR="000067F2" w:rsidRDefault="00000000">
      <w:pPr>
        <w:pStyle w:val="ListBullet"/>
        <w:spacing w:after="80"/>
        <w:ind w:left="540" w:hanging="271"/>
      </w:pPr>
      <w:r>
        <w:t xml:space="preserve"> Manage landlord, lease, utility, maintenance, insurance, key, alarm, CCTV and contractor matters relating to the Op Shop premises.</w:t>
      </w:r>
    </w:p>
    <w:p w14:paraId="002530C9" w14:textId="77777777" w:rsidR="000067F2" w:rsidRDefault="00000000">
      <w:pPr>
        <w:pStyle w:val="ListBullet"/>
        <w:spacing w:after="80"/>
        <w:ind w:left="540" w:hanging="271"/>
      </w:pPr>
      <w:r>
        <w:t xml:space="preserve"> Promote the Op Shop, donation needs, special sales and community impact while protecting the privacy and dignity of people receiving assistance.</w:t>
      </w:r>
    </w:p>
    <w:p w14:paraId="2DCD3B14" w14:textId="77777777" w:rsidR="000067F2" w:rsidRDefault="00000000">
      <w:pPr>
        <w:pStyle w:val="Heading2"/>
      </w:pPr>
      <w:r>
        <w:t>4.11 Facilities, Assets, Technology and Vehicles</w:t>
      </w:r>
    </w:p>
    <w:p w14:paraId="3560409D" w14:textId="77777777" w:rsidR="000067F2" w:rsidRDefault="00000000">
      <w:pPr>
        <w:spacing w:after="100"/>
      </w:pPr>
      <w:r>
        <w:rPr>
          <w:i/>
          <w:color w:val="5D6B75"/>
          <w:sz w:val="21"/>
        </w:rPr>
        <w:t>Protect and maintain KNH’s workplaces, equipment and information systems.</w:t>
      </w:r>
    </w:p>
    <w:p w14:paraId="489BA0CD" w14:textId="77777777" w:rsidR="000067F2" w:rsidRDefault="00000000">
      <w:pPr>
        <w:pStyle w:val="ListBullet"/>
        <w:spacing w:after="80"/>
        <w:ind w:left="540" w:hanging="271"/>
      </w:pPr>
      <w:r>
        <w:t xml:space="preserve"> Oversee the safe operation, cleanliness, accessibility, security and maintenance of KNH sites and hired or partner venues.</w:t>
      </w:r>
    </w:p>
    <w:p w14:paraId="1574A32E" w14:textId="77777777" w:rsidR="000067F2" w:rsidRDefault="00000000">
      <w:pPr>
        <w:pStyle w:val="ListBullet"/>
        <w:spacing w:after="80"/>
        <w:ind w:left="540" w:hanging="271"/>
      </w:pPr>
      <w:r>
        <w:t xml:space="preserve"> Maintain asset, key, maintenance, testing, vehicle, equipment and contractor records and plan replacement or repairs within budget.</w:t>
      </w:r>
    </w:p>
    <w:p w14:paraId="36A4D2DC" w14:textId="77777777" w:rsidR="000067F2" w:rsidRDefault="00000000">
      <w:pPr>
        <w:pStyle w:val="ListBullet"/>
        <w:spacing w:after="80"/>
        <w:ind w:left="540" w:hanging="271"/>
      </w:pPr>
      <w:r>
        <w:t xml:space="preserve"> Ensure room-hire agreements, bookings, access, setup, cleaning, security and invoicing processes are consistent and documented.</w:t>
      </w:r>
    </w:p>
    <w:p w14:paraId="6C3A0FC5" w14:textId="77777777" w:rsidR="000067F2" w:rsidRDefault="00000000">
      <w:pPr>
        <w:pStyle w:val="ListBullet"/>
        <w:spacing w:after="80"/>
        <w:ind w:left="540" w:hanging="271"/>
      </w:pPr>
      <w:r>
        <w:t xml:space="preserve"> Manage organisational vehicles, licences, insurance, authorised drivers, logbooks, servicing, fuel, cleaning and incident reporting.</w:t>
      </w:r>
    </w:p>
    <w:p w14:paraId="0A7BEE35" w14:textId="77777777" w:rsidR="000067F2" w:rsidRDefault="00000000">
      <w:pPr>
        <w:pStyle w:val="ListBullet"/>
        <w:spacing w:after="80"/>
        <w:ind w:left="540" w:hanging="271"/>
      </w:pPr>
      <w:r>
        <w:t xml:space="preserve"> Maintain secure and reliable computers, email, software, data storage, backups, passwords, telephones, internet and point-of-sale systems.</w:t>
      </w:r>
    </w:p>
    <w:p w14:paraId="4F6E219F" w14:textId="77777777" w:rsidR="000067F2" w:rsidRDefault="00000000">
      <w:pPr>
        <w:pStyle w:val="ListBullet"/>
        <w:spacing w:after="80"/>
        <w:ind w:left="540" w:hanging="271"/>
      </w:pPr>
      <w:r>
        <w:t xml:space="preserve"> Control access to buildings, systems, records, banking and sensitive information and promptly remove access when roles end.</w:t>
      </w:r>
    </w:p>
    <w:p w14:paraId="4F0CBDB5" w14:textId="77777777" w:rsidR="000067F2" w:rsidRDefault="00000000">
      <w:pPr>
        <w:pStyle w:val="ListBullet"/>
        <w:spacing w:after="80"/>
        <w:ind w:left="540" w:hanging="271"/>
      </w:pPr>
      <w:r>
        <w:t xml:space="preserve"> Engage trades and suppliers within delegation, verify work and invoices and escalate major capital or lease matters to the Board.</w:t>
      </w:r>
    </w:p>
    <w:p w14:paraId="36D6A6A4" w14:textId="77777777" w:rsidR="000067F2" w:rsidRDefault="00000000">
      <w:r>
        <w:br w:type="page"/>
      </w:r>
    </w:p>
    <w:p w14:paraId="63C3ABE8" w14:textId="77777777" w:rsidR="000067F2" w:rsidRDefault="00000000">
      <w:pPr>
        <w:pStyle w:val="Heading2"/>
      </w:pPr>
      <w:r>
        <w:t>4.12 Risk, Safety, Safeguarding and Compliance</w:t>
      </w:r>
    </w:p>
    <w:p w14:paraId="64A6C450" w14:textId="77777777" w:rsidR="000067F2" w:rsidRDefault="00000000">
      <w:pPr>
        <w:spacing w:after="100"/>
      </w:pPr>
      <w:r>
        <w:rPr>
          <w:i/>
          <w:color w:val="5D6B75"/>
          <w:sz w:val="21"/>
        </w:rPr>
        <w:t>Maintain a proactive and documented approach to legal, contractual and operational risk.</w:t>
      </w:r>
    </w:p>
    <w:p w14:paraId="6CC61384" w14:textId="77777777" w:rsidR="000067F2" w:rsidRDefault="00000000">
      <w:pPr>
        <w:pStyle w:val="ListBullet"/>
        <w:spacing w:after="80"/>
        <w:ind w:left="540" w:hanging="271"/>
      </w:pPr>
      <w:r>
        <w:t xml:space="preserve"> Maintain a compliance calendar covering association and charity reporting, funding contracts, employment, insurance, child safety, food safety, licences, checks, vehicles, policies and audits.</w:t>
      </w:r>
    </w:p>
    <w:p w14:paraId="05E7A2B9" w14:textId="77777777" w:rsidR="000067F2" w:rsidRDefault="00000000">
      <w:pPr>
        <w:pStyle w:val="ListBullet"/>
        <w:spacing w:after="80"/>
        <w:ind w:left="540" w:hanging="271"/>
      </w:pPr>
      <w:r>
        <w:t xml:space="preserve"> Implement WHS systems, risk assessments, safe work procedures, inductions, incident reporting, emergency plans and corrective actions across all locations and activities.</w:t>
      </w:r>
    </w:p>
    <w:p w14:paraId="225A38C0" w14:textId="77777777" w:rsidR="000067F2" w:rsidRDefault="00000000">
      <w:pPr>
        <w:pStyle w:val="ListBullet"/>
        <w:spacing w:after="80"/>
        <w:ind w:left="540" w:hanging="271"/>
      </w:pPr>
      <w:r>
        <w:t xml:space="preserve"> Promote child safety and wellbeing, maintain required codes and reporting pathways and act immediately on safeguarding concerns.</w:t>
      </w:r>
    </w:p>
    <w:p w14:paraId="7A3FD14C" w14:textId="77777777" w:rsidR="000067F2" w:rsidRDefault="00000000">
      <w:pPr>
        <w:pStyle w:val="ListBullet"/>
        <w:spacing w:after="80"/>
        <w:ind w:left="540" w:hanging="271"/>
      </w:pPr>
      <w:r>
        <w:t xml:space="preserve"> Manage psychosocial hazards, occupational violence, bullying, fatigue, manual handling, slips and trips, kitchen risks and other workplace hazards.</w:t>
      </w:r>
    </w:p>
    <w:p w14:paraId="7D4D4F9C" w14:textId="77777777" w:rsidR="000067F2" w:rsidRDefault="00000000">
      <w:pPr>
        <w:pStyle w:val="ListBullet"/>
        <w:spacing w:after="80"/>
        <w:ind w:left="540" w:hanging="271"/>
      </w:pPr>
      <w:r>
        <w:t xml:space="preserve"> Ensure incidents, injuries, near misses, complaints, privacy breaches, food-safety events and insurance matters are documented, investigated and escalated appropriately.</w:t>
      </w:r>
    </w:p>
    <w:p w14:paraId="19F40F62" w14:textId="77777777" w:rsidR="000067F2" w:rsidRDefault="00000000">
      <w:pPr>
        <w:pStyle w:val="ListBullet"/>
        <w:spacing w:after="80"/>
        <w:ind w:left="540" w:hanging="271"/>
      </w:pPr>
      <w:r>
        <w:t xml:space="preserve"> Maintain emergency contacts, first-aid supplies, evacuation information, continuity plans and staff and volunteer readiness.</w:t>
      </w:r>
    </w:p>
    <w:p w14:paraId="42FED1E2" w14:textId="77777777" w:rsidR="000067F2" w:rsidRDefault="00000000">
      <w:pPr>
        <w:pStyle w:val="ListBullet"/>
        <w:spacing w:after="80"/>
        <w:ind w:left="540" w:hanging="271"/>
      </w:pPr>
      <w:r>
        <w:t xml:space="preserve"> Prepare for audits and inspections and ensure corrective actions are completed and evidence retained.</w:t>
      </w:r>
    </w:p>
    <w:p w14:paraId="44C6962E" w14:textId="77777777" w:rsidR="000067F2" w:rsidRDefault="00000000">
      <w:pPr>
        <w:pStyle w:val="ListBullet"/>
        <w:spacing w:after="80"/>
        <w:ind w:left="540" w:hanging="271"/>
      </w:pPr>
      <w:r>
        <w:t xml:space="preserve"> Immediately notify the President of serious incidents, suspected criminal conduct, regulatory contact, major complaints or risks with potential material impact.</w:t>
      </w:r>
    </w:p>
    <w:p w14:paraId="117C3CB4" w14:textId="77777777" w:rsidR="000067F2" w:rsidRDefault="00000000">
      <w:pPr>
        <w:pStyle w:val="Heading2"/>
      </w:pPr>
      <w:r>
        <w:t>4.13 Community Engagement, Partnerships and Advocacy</w:t>
      </w:r>
    </w:p>
    <w:p w14:paraId="66317EA2" w14:textId="77777777" w:rsidR="000067F2" w:rsidRDefault="00000000">
      <w:pPr>
        <w:spacing w:after="100"/>
      </w:pPr>
      <w:r>
        <w:rPr>
          <w:i/>
          <w:color w:val="5D6B75"/>
          <w:sz w:val="21"/>
        </w:rPr>
        <w:t>Maintain KNH as a trusted, connected and responsive community organisation.</w:t>
      </w:r>
    </w:p>
    <w:p w14:paraId="13D4045D" w14:textId="77777777" w:rsidR="000067F2" w:rsidRDefault="00000000">
      <w:pPr>
        <w:pStyle w:val="ListBullet"/>
        <w:spacing w:after="80"/>
        <w:ind w:left="540" w:hanging="271"/>
      </w:pPr>
      <w:r>
        <w:t xml:space="preserve"> Build productive relationships with community members, schools, councils, neighbourhood houses, health and community services, businesses, clubs, funders and government agencies.</w:t>
      </w:r>
    </w:p>
    <w:p w14:paraId="47B832C2" w14:textId="77777777" w:rsidR="000067F2" w:rsidRDefault="00000000">
      <w:pPr>
        <w:pStyle w:val="ListBullet"/>
        <w:spacing w:after="80"/>
        <w:ind w:left="540" w:hanging="271"/>
      </w:pPr>
      <w:r>
        <w:t xml:space="preserve"> Represent KNH professionally at meetings, networks, events and public forums within delegated authority.</w:t>
      </w:r>
    </w:p>
    <w:p w14:paraId="0080278E" w14:textId="77777777" w:rsidR="000067F2" w:rsidRDefault="00000000">
      <w:pPr>
        <w:pStyle w:val="ListBullet"/>
        <w:spacing w:after="80"/>
        <w:ind w:left="540" w:hanging="271"/>
      </w:pPr>
      <w:r>
        <w:t xml:space="preserve"> Develop partnerships that increase local access to services, education, wellbeing, emergency relief, employment pathways and social connection.</w:t>
      </w:r>
    </w:p>
    <w:p w14:paraId="4F7A155A" w14:textId="77777777" w:rsidR="000067F2" w:rsidRDefault="00000000">
      <w:pPr>
        <w:pStyle w:val="ListBullet"/>
        <w:spacing w:after="80"/>
        <w:ind w:left="540" w:hanging="271"/>
      </w:pPr>
      <w:r>
        <w:t xml:space="preserve"> Listen to community feedback and ensure people experiencing disadvantage can contribute to program design and evaluation.</w:t>
      </w:r>
    </w:p>
    <w:p w14:paraId="19920254" w14:textId="77777777" w:rsidR="000067F2" w:rsidRDefault="00000000">
      <w:pPr>
        <w:pStyle w:val="ListBullet"/>
        <w:spacing w:after="80"/>
        <w:ind w:left="540" w:hanging="271"/>
      </w:pPr>
      <w:r>
        <w:t xml:space="preserve"> Advocate respectfully on local issues affecting access, hardship and participation without committing KNH to political or public positions outside authority.</w:t>
      </w:r>
    </w:p>
    <w:p w14:paraId="11700D49" w14:textId="77777777" w:rsidR="000067F2" w:rsidRDefault="00000000">
      <w:pPr>
        <w:pStyle w:val="ListBullet"/>
        <w:spacing w:after="80"/>
        <w:ind w:left="540" w:hanging="271"/>
      </w:pPr>
      <w:r>
        <w:t xml:space="preserve"> Manage complaints and feedback fairly, confidentially and in accordance with policy, with unresolved or serious matters escalated appropriately.</w:t>
      </w:r>
    </w:p>
    <w:p w14:paraId="12BA68E9" w14:textId="77777777" w:rsidR="000067F2" w:rsidRDefault="00000000">
      <w:pPr>
        <w:pStyle w:val="Heading2"/>
      </w:pPr>
      <w:r>
        <w:t>4.14 Communications, Promotion and Reputation</w:t>
      </w:r>
    </w:p>
    <w:p w14:paraId="14577FC0" w14:textId="77777777" w:rsidR="000067F2" w:rsidRDefault="00000000">
      <w:pPr>
        <w:spacing w:after="100"/>
      </w:pPr>
      <w:r>
        <w:rPr>
          <w:i/>
          <w:color w:val="5D6B75"/>
          <w:sz w:val="21"/>
        </w:rPr>
        <w:t>Provide accurate, accessible and consistent public information.</w:t>
      </w:r>
    </w:p>
    <w:p w14:paraId="7BCC98B3" w14:textId="77777777" w:rsidR="000067F2" w:rsidRDefault="00000000">
      <w:pPr>
        <w:pStyle w:val="ListBullet"/>
        <w:spacing w:after="80"/>
        <w:ind w:left="540" w:hanging="271"/>
      </w:pPr>
      <w:r>
        <w:t xml:space="preserve"> Oversee the website, social media, flyers, newsletters, media responses, signage and community notices using approved branding and current information.</w:t>
      </w:r>
    </w:p>
    <w:p w14:paraId="730B14D1" w14:textId="77777777" w:rsidR="000067F2" w:rsidRDefault="00000000">
      <w:pPr>
        <w:pStyle w:val="ListBullet"/>
        <w:spacing w:after="80"/>
        <w:ind w:left="540" w:hanging="271"/>
      </w:pPr>
      <w:r>
        <w:t xml:space="preserve"> Promote programs, training, Op Shop activities, market days, volunteer opportunities, fundraising and community achievements.</w:t>
      </w:r>
    </w:p>
    <w:p w14:paraId="0B2A97A1" w14:textId="77777777" w:rsidR="000067F2" w:rsidRDefault="00000000">
      <w:pPr>
        <w:pStyle w:val="ListBullet"/>
        <w:spacing w:after="80"/>
        <w:ind w:left="540" w:hanging="271"/>
      </w:pPr>
      <w:r>
        <w:t xml:space="preserve"> Obtain appropriate consent for photographs, testimonials and personal stories and protect the privacy of participants and clients.</w:t>
      </w:r>
    </w:p>
    <w:p w14:paraId="7C07BF25" w14:textId="77777777" w:rsidR="000067F2" w:rsidRDefault="00000000">
      <w:pPr>
        <w:pStyle w:val="ListBullet"/>
        <w:spacing w:after="80"/>
        <w:ind w:left="540" w:hanging="271"/>
      </w:pPr>
      <w:r>
        <w:t xml:space="preserve"> Ensure public statements are accurate, respectful, non-discriminatory and within delegated authority.</w:t>
      </w:r>
    </w:p>
    <w:p w14:paraId="503CEF78" w14:textId="77777777" w:rsidR="000067F2" w:rsidRDefault="00000000">
      <w:pPr>
        <w:pStyle w:val="ListBullet"/>
        <w:spacing w:after="80"/>
        <w:ind w:left="540" w:hanging="271"/>
      </w:pPr>
      <w:r>
        <w:t xml:space="preserve"> Respond promptly to misinformation, complaints or reputational risks and consult the President on sensitive or significant media matters.</w:t>
      </w:r>
    </w:p>
    <w:p w14:paraId="4CBBA057" w14:textId="77777777" w:rsidR="000067F2" w:rsidRDefault="00000000">
      <w:pPr>
        <w:pStyle w:val="ListBullet"/>
        <w:spacing w:after="80"/>
        <w:ind w:left="540" w:hanging="271"/>
      </w:pPr>
      <w:r>
        <w:t xml:space="preserve"> Maintain the confidentiality of Board, employee, volunteer, participant, financial and partner information.</w:t>
      </w:r>
    </w:p>
    <w:p w14:paraId="550309F6" w14:textId="77777777" w:rsidR="000067F2" w:rsidRDefault="00000000">
      <w:pPr>
        <w:pStyle w:val="Heading2"/>
      </w:pPr>
      <w:r>
        <w:t>4.15 Monitoring, Evaluation and Reporting</w:t>
      </w:r>
    </w:p>
    <w:p w14:paraId="70A212D5" w14:textId="77777777" w:rsidR="000067F2" w:rsidRDefault="00000000">
      <w:pPr>
        <w:spacing w:after="100"/>
      </w:pPr>
      <w:r>
        <w:rPr>
          <w:i/>
          <w:color w:val="5D6B75"/>
          <w:sz w:val="21"/>
        </w:rPr>
        <w:t>Use reliable evidence to demonstrate impact and improve performance.</w:t>
      </w:r>
    </w:p>
    <w:p w14:paraId="14B967DF" w14:textId="77777777" w:rsidR="000067F2" w:rsidRDefault="00000000">
      <w:pPr>
        <w:pStyle w:val="ListBullet"/>
        <w:spacing w:after="80"/>
        <w:ind w:left="540" w:hanging="271"/>
      </w:pPr>
      <w:r>
        <w:t xml:space="preserve"> Maintain accurate data on participation, service use, learner outcomes, food relief, volunteers, Op Shop and market activity, finances, grants and community outcomes.</w:t>
      </w:r>
    </w:p>
    <w:p w14:paraId="27D29E78" w14:textId="77777777" w:rsidR="000067F2" w:rsidRDefault="00000000">
      <w:pPr>
        <w:pStyle w:val="ListBullet"/>
        <w:spacing w:after="80"/>
        <w:ind w:left="540" w:hanging="271"/>
      </w:pPr>
      <w:r>
        <w:t xml:space="preserve"> Set practical performance measures and review trends, attendance, costs, income, demand, satisfaction, incidents and unmet need.</w:t>
      </w:r>
    </w:p>
    <w:p w14:paraId="56162DDF" w14:textId="77777777" w:rsidR="000067F2" w:rsidRDefault="00000000">
      <w:pPr>
        <w:pStyle w:val="ListBullet"/>
        <w:spacing w:after="80"/>
        <w:ind w:left="540" w:hanging="271"/>
      </w:pPr>
      <w:r>
        <w:t xml:space="preserve"> Prepare reports for the Board, funders, Learn Local/ACFE, partners and regulators by required deadlines.</w:t>
      </w:r>
    </w:p>
    <w:p w14:paraId="2BEA9A68" w14:textId="77777777" w:rsidR="000067F2" w:rsidRDefault="00000000">
      <w:pPr>
        <w:pStyle w:val="ListBullet"/>
        <w:spacing w:after="80"/>
        <w:ind w:left="540" w:hanging="271"/>
      </w:pPr>
      <w:r>
        <w:t xml:space="preserve"> Check data quality and supporting evidence before submission and correct errors promptly and transparently.</w:t>
      </w:r>
    </w:p>
    <w:p w14:paraId="62324BD0" w14:textId="77777777" w:rsidR="000067F2" w:rsidRDefault="00000000">
      <w:pPr>
        <w:pStyle w:val="ListBullet"/>
        <w:spacing w:after="80"/>
        <w:ind w:left="540" w:hanging="271"/>
      </w:pPr>
      <w:r>
        <w:t xml:space="preserve"> Use evaluation findings and feedback to improve accessibility, safety, value, participation and sustainability.</w:t>
      </w:r>
    </w:p>
    <w:p w14:paraId="3E936811" w14:textId="77777777" w:rsidR="000067F2" w:rsidRDefault="00000000">
      <w:pPr>
        <w:pStyle w:val="ListBullet"/>
        <w:spacing w:after="80"/>
        <w:ind w:left="540" w:hanging="271"/>
      </w:pPr>
      <w:r>
        <w:t xml:space="preserve"> Retain records securely for required periods and ensure confidential information is accessed only by authorised people.</w:t>
      </w:r>
    </w:p>
    <w:p w14:paraId="380C3788" w14:textId="77777777" w:rsidR="000067F2" w:rsidRDefault="00000000">
      <w:pPr>
        <w:pStyle w:val="Heading1"/>
      </w:pPr>
      <w:r>
        <w:t>5. Leadership Conduct and Professional Standards</w:t>
      </w:r>
    </w:p>
    <w:p w14:paraId="47BB30B3" w14:textId="77777777" w:rsidR="000067F2" w:rsidRDefault="00000000">
      <w:pPr>
        <w:pStyle w:val="ListBullet"/>
        <w:spacing w:after="80"/>
        <w:ind w:left="540" w:hanging="271"/>
      </w:pPr>
      <w:r>
        <w:t xml:space="preserve"> Model integrity, respect, fairness, accountability, confidentiality and service to community.</w:t>
      </w:r>
    </w:p>
    <w:p w14:paraId="73482A20" w14:textId="77777777" w:rsidR="000067F2" w:rsidRDefault="00000000">
      <w:pPr>
        <w:pStyle w:val="ListBullet"/>
        <w:spacing w:after="80"/>
        <w:ind w:left="540" w:hanging="271"/>
      </w:pPr>
      <w:r>
        <w:t xml:space="preserve"> Act within the constitution, Board policies, delegations, funding agreements, employment documents and lawful directions.</w:t>
      </w:r>
    </w:p>
    <w:p w14:paraId="32850B6E" w14:textId="77777777" w:rsidR="000067F2" w:rsidRDefault="00000000">
      <w:pPr>
        <w:pStyle w:val="ListBullet"/>
        <w:spacing w:after="80"/>
        <w:ind w:left="540" w:hanging="271"/>
      </w:pPr>
      <w:r>
        <w:t xml:space="preserve"> Maintain professional boundaries and avoid favouritism, personal benefit, inappropriate relationships or misuse of information, funds, property or authority.</w:t>
      </w:r>
    </w:p>
    <w:p w14:paraId="351453E7" w14:textId="77777777" w:rsidR="000067F2" w:rsidRDefault="00000000">
      <w:pPr>
        <w:pStyle w:val="ListBullet"/>
        <w:spacing w:after="80"/>
        <w:ind w:left="540" w:hanging="271"/>
      </w:pPr>
      <w:r>
        <w:t xml:space="preserve"> Make evidence-based decisions, document significant decisions and seek advice when an issue exceeds competence or delegation.</w:t>
      </w:r>
    </w:p>
    <w:p w14:paraId="67E38FB2" w14:textId="77777777" w:rsidR="000067F2" w:rsidRDefault="00000000">
      <w:pPr>
        <w:pStyle w:val="ListBullet"/>
        <w:spacing w:after="80"/>
        <w:ind w:left="540" w:hanging="271"/>
      </w:pPr>
      <w:r>
        <w:t xml:space="preserve"> Treat staff, volunteers, participants, clients and community members with dignity, including when addressing conflict, complaints or non-compliance.</w:t>
      </w:r>
    </w:p>
    <w:p w14:paraId="200C8425" w14:textId="77777777" w:rsidR="000067F2" w:rsidRDefault="00000000">
      <w:pPr>
        <w:pStyle w:val="ListBullet"/>
        <w:spacing w:after="80"/>
        <w:ind w:left="540" w:hanging="271"/>
      </w:pPr>
      <w:r>
        <w:t xml:space="preserve"> Do not commit KNH to expenditure, contracts, public positions, partnerships or legal obligations without authority.</w:t>
      </w:r>
    </w:p>
    <w:p w14:paraId="1B36492C" w14:textId="77777777" w:rsidR="000067F2" w:rsidRDefault="00000000">
      <w:pPr>
        <w:pStyle w:val="ListBullet"/>
        <w:spacing w:after="80"/>
        <w:ind w:left="540" w:hanging="271"/>
      </w:pPr>
      <w:r>
        <w:t xml:space="preserve"> Maintain personal learning and seek professional or specialist advice on employment, legal, financial, safety, governance or contractual matters when required.</w:t>
      </w:r>
    </w:p>
    <w:p w14:paraId="0CA1ECA3" w14:textId="77777777" w:rsidR="000067F2" w:rsidRDefault="00000000">
      <w:pPr>
        <w:pStyle w:val="Heading1"/>
      </w:pPr>
      <w:r>
        <w:t>6. Delegated Authority and Escalation</w:t>
      </w:r>
    </w:p>
    <w:tbl>
      <w:tblPr>
        <w:tblStyle w:val="TableGrid"/>
        <w:tblW w:w="9360" w:type="dxa"/>
        <w:tblInd w:w="120" w:type="dxa"/>
        <w:tblLayout w:type="fixed"/>
        <w:tblLook w:val="04A0" w:firstRow="1" w:lastRow="0" w:firstColumn="1" w:lastColumn="0" w:noHBand="0" w:noVBand="1"/>
      </w:tblPr>
      <w:tblGrid>
        <w:gridCol w:w="2700"/>
        <w:gridCol w:w="6660"/>
      </w:tblGrid>
      <w:tr w:rsidR="000067F2" w14:paraId="318A4A25" w14:textId="77777777">
        <w:trPr>
          <w:cantSplit/>
        </w:trPr>
        <w:tc>
          <w:tcPr>
            <w:tcW w:w="2700" w:type="dxa"/>
            <w:shd w:val="clear" w:color="auto" w:fill="EAF6FA"/>
            <w:tcMar>
              <w:top w:w="100" w:type="dxa"/>
              <w:left w:w="120" w:type="dxa"/>
              <w:bottom w:w="100" w:type="dxa"/>
              <w:right w:w="120" w:type="dxa"/>
            </w:tcMar>
            <w:vAlign w:val="center"/>
          </w:tcPr>
          <w:p w14:paraId="3AFFDFEA" w14:textId="77777777" w:rsidR="000067F2" w:rsidRDefault="00000000">
            <w:r>
              <w:rPr>
                <w:b/>
                <w:sz w:val="21"/>
              </w:rPr>
              <w:t>Operational authority</w:t>
            </w:r>
          </w:p>
        </w:tc>
        <w:tc>
          <w:tcPr>
            <w:tcW w:w="6660" w:type="dxa"/>
            <w:shd w:val="clear" w:color="auto" w:fill="FFFFFF"/>
            <w:tcMar>
              <w:top w:w="100" w:type="dxa"/>
              <w:left w:w="120" w:type="dxa"/>
              <w:bottom w:w="100" w:type="dxa"/>
              <w:right w:w="120" w:type="dxa"/>
            </w:tcMar>
            <w:vAlign w:val="center"/>
          </w:tcPr>
          <w:p w14:paraId="053DDE6A" w14:textId="77777777" w:rsidR="000067F2" w:rsidRDefault="00000000">
            <w:r>
              <w:rPr>
                <w:sz w:val="21"/>
              </w:rPr>
              <w:t>The Manager has responsibility for routine day-to-day operations, including allocating work, supervising staff and volunteers, managing approved programs and implementing Board decisions within policy, budget and contract requirements. The President and Board do not manage routine operational activities.</w:t>
            </w:r>
          </w:p>
        </w:tc>
      </w:tr>
      <w:tr w:rsidR="000067F2" w14:paraId="7CC87DD7" w14:textId="77777777">
        <w:trPr>
          <w:cantSplit/>
        </w:trPr>
        <w:tc>
          <w:tcPr>
            <w:tcW w:w="2700" w:type="dxa"/>
            <w:shd w:val="clear" w:color="auto" w:fill="FFF4E4"/>
            <w:tcMar>
              <w:top w:w="100" w:type="dxa"/>
              <w:left w:w="120" w:type="dxa"/>
              <w:bottom w:w="100" w:type="dxa"/>
              <w:right w:w="120" w:type="dxa"/>
            </w:tcMar>
            <w:vAlign w:val="center"/>
          </w:tcPr>
          <w:p w14:paraId="214B4BC7" w14:textId="77777777" w:rsidR="000067F2" w:rsidRDefault="00000000">
            <w:r>
              <w:rPr>
                <w:b/>
                <w:sz w:val="21"/>
              </w:rPr>
              <w:t>Financial authority</w:t>
            </w:r>
          </w:p>
        </w:tc>
        <w:tc>
          <w:tcPr>
            <w:tcW w:w="6660" w:type="dxa"/>
            <w:shd w:val="clear" w:color="auto" w:fill="FFFFFF"/>
            <w:tcMar>
              <w:top w:w="100" w:type="dxa"/>
              <w:left w:w="120" w:type="dxa"/>
              <w:bottom w:w="100" w:type="dxa"/>
              <w:right w:w="120" w:type="dxa"/>
            </w:tcMar>
            <w:vAlign w:val="center"/>
          </w:tcPr>
          <w:p w14:paraId="60A6DF11" w14:textId="77777777" w:rsidR="000067F2" w:rsidRDefault="00000000">
            <w:r>
              <w:rPr>
                <w:sz w:val="21"/>
              </w:rPr>
              <w:t>Approve budgeted operational expenditure up to $2,000. All bank payments require two authorised people; payroll requires the Manager plus the Treasurer or President.</w:t>
            </w:r>
          </w:p>
        </w:tc>
      </w:tr>
      <w:tr w:rsidR="000067F2" w14:paraId="2B4D810D" w14:textId="77777777">
        <w:trPr>
          <w:cantSplit/>
        </w:trPr>
        <w:tc>
          <w:tcPr>
            <w:tcW w:w="2700" w:type="dxa"/>
            <w:shd w:val="clear" w:color="auto" w:fill="EAF6FA"/>
            <w:tcMar>
              <w:top w:w="100" w:type="dxa"/>
              <w:left w:w="120" w:type="dxa"/>
              <w:bottom w:w="100" w:type="dxa"/>
              <w:right w:w="120" w:type="dxa"/>
            </w:tcMar>
            <w:vAlign w:val="center"/>
          </w:tcPr>
          <w:p w14:paraId="3290AC2C" w14:textId="77777777" w:rsidR="000067F2" w:rsidRDefault="00000000">
            <w:r>
              <w:rPr>
                <w:b/>
                <w:sz w:val="21"/>
              </w:rPr>
              <w:t>People management</w:t>
            </w:r>
          </w:p>
        </w:tc>
        <w:tc>
          <w:tcPr>
            <w:tcW w:w="6660" w:type="dxa"/>
            <w:shd w:val="clear" w:color="auto" w:fill="FFFFFF"/>
            <w:tcMar>
              <w:top w:w="100" w:type="dxa"/>
              <w:left w:w="120" w:type="dxa"/>
              <w:bottom w:w="100" w:type="dxa"/>
              <w:right w:w="120" w:type="dxa"/>
            </w:tcMar>
            <w:vAlign w:val="center"/>
          </w:tcPr>
          <w:p w14:paraId="7329F29E" w14:textId="77777777" w:rsidR="000067F2" w:rsidRDefault="00000000">
            <w:r>
              <w:rPr>
                <w:sz w:val="21"/>
              </w:rPr>
              <w:t>Recruit, roster, supervise and manage performance within approved staffing arrangements. Seek governance authority for material changes, dismissal, major disputes or matters outside delegation.</w:t>
            </w:r>
          </w:p>
        </w:tc>
      </w:tr>
      <w:tr w:rsidR="000067F2" w14:paraId="74E2085B" w14:textId="77777777">
        <w:trPr>
          <w:cantSplit/>
        </w:trPr>
        <w:tc>
          <w:tcPr>
            <w:tcW w:w="2700" w:type="dxa"/>
            <w:shd w:val="clear" w:color="auto" w:fill="FFF4E4"/>
            <w:tcMar>
              <w:top w:w="100" w:type="dxa"/>
              <w:left w:w="120" w:type="dxa"/>
              <w:bottom w:w="100" w:type="dxa"/>
              <w:right w:w="120" w:type="dxa"/>
            </w:tcMar>
            <w:vAlign w:val="center"/>
          </w:tcPr>
          <w:p w14:paraId="575C87B1" w14:textId="77777777" w:rsidR="000067F2" w:rsidRDefault="00000000">
            <w:r>
              <w:rPr>
                <w:b/>
                <w:sz w:val="21"/>
              </w:rPr>
              <w:t>Contracts and commitments</w:t>
            </w:r>
          </w:p>
        </w:tc>
        <w:tc>
          <w:tcPr>
            <w:tcW w:w="6660" w:type="dxa"/>
            <w:shd w:val="clear" w:color="auto" w:fill="FFFFFF"/>
            <w:tcMar>
              <w:top w:w="100" w:type="dxa"/>
              <w:left w:w="120" w:type="dxa"/>
              <w:bottom w:w="100" w:type="dxa"/>
              <w:right w:w="120" w:type="dxa"/>
            </w:tcMar>
            <w:vAlign w:val="center"/>
          </w:tcPr>
          <w:p w14:paraId="13CE8571" w14:textId="77777777" w:rsidR="000067F2" w:rsidRDefault="00000000">
            <w:r>
              <w:rPr>
                <w:sz w:val="21"/>
              </w:rPr>
              <w:t>May administer approved agreements. Must obtain authority before entering significant, long-term, unbudgeted or high-risk commitments.</w:t>
            </w:r>
          </w:p>
        </w:tc>
      </w:tr>
      <w:tr w:rsidR="000067F2" w14:paraId="45FC8D9B" w14:textId="77777777">
        <w:trPr>
          <w:cantSplit/>
        </w:trPr>
        <w:tc>
          <w:tcPr>
            <w:tcW w:w="2700" w:type="dxa"/>
            <w:shd w:val="clear" w:color="auto" w:fill="EAF6FA"/>
            <w:tcMar>
              <w:top w:w="100" w:type="dxa"/>
              <w:left w:w="120" w:type="dxa"/>
              <w:bottom w:w="100" w:type="dxa"/>
              <w:right w:w="120" w:type="dxa"/>
            </w:tcMar>
            <w:vAlign w:val="center"/>
          </w:tcPr>
          <w:p w14:paraId="1E676FC4" w14:textId="77777777" w:rsidR="000067F2" w:rsidRDefault="00000000">
            <w:r>
              <w:rPr>
                <w:b/>
                <w:sz w:val="21"/>
              </w:rPr>
              <w:t>Immediate escalation</w:t>
            </w:r>
          </w:p>
        </w:tc>
        <w:tc>
          <w:tcPr>
            <w:tcW w:w="6660" w:type="dxa"/>
            <w:shd w:val="clear" w:color="auto" w:fill="FFFFFF"/>
            <w:tcMar>
              <w:top w:w="100" w:type="dxa"/>
              <w:left w:w="120" w:type="dxa"/>
              <w:bottom w:w="100" w:type="dxa"/>
              <w:right w:w="120" w:type="dxa"/>
            </w:tcMar>
            <w:vAlign w:val="center"/>
          </w:tcPr>
          <w:p w14:paraId="01376A7A" w14:textId="77777777" w:rsidR="000067F2" w:rsidRDefault="00000000">
            <w:r>
              <w:rPr>
                <w:sz w:val="21"/>
              </w:rPr>
              <w:t>Serious safety or safeguarding incidents, suspected fraud or theft, major privacy or food-safety breaches, regulatory action, litigation threats, significant media issues, insolvency risk or matters likely to materially affect KNH.</w:t>
            </w:r>
          </w:p>
        </w:tc>
      </w:tr>
      <w:tr w:rsidR="000067F2" w14:paraId="6F24F794" w14:textId="77777777">
        <w:trPr>
          <w:cantSplit/>
        </w:trPr>
        <w:tc>
          <w:tcPr>
            <w:tcW w:w="2700" w:type="dxa"/>
            <w:shd w:val="clear" w:color="auto" w:fill="FFF4E4"/>
            <w:tcMar>
              <w:top w:w="100" w:type="dxa"/>
              <w:left w:w="120" w:type="dxa"/>
              <w:bottom w:w="100" w:type="dxa"/>
              <w:right w:w="120" w:type="dxa"/>
            </w:tcMar>
            <w:vAlign w:val="center"/>
          </w:tcPr>
          <w:p w14:paraId="04D15180" w14:textId="77777777" w:rsidR="000067F2" w:rsidRDefault="00000000">
            <w:r>
              <w:rPr>
                <w:b/>
                <w:sz w:val="21"/>
              </w:rPr>
              <w:t>Manager supervision</w:t>
            </w:r>
          </w:p>
        </w:tc>
        <w:tc>
          <w:tcPr>
            <w:tcW w:w="6660" w:type="dxa"/>
            <w:shd w:val="clear" w:color="auto" w:fill="FFFFFF"/>
            <w:tcMar>
              <w:top w:w="100" w:type="dxa"/>
              <w:left w:w="120" w:type="dxa"/>
              <w:bottom w:w="100" w:type="dxa"/>
              <w:right w:w="120" w:type="dxa"/>
            </w:tcMar>
            <w:vAlign w:val="center"/>
          </w:tcPr>
          <w:p w14:paraId="6D304070" w14:textId="77777777" w:rsidR="000067F2" w:rsidRDefault="00000000">
            <w:r>
              <w:rPr>
                <w:sz w:val="21"/>
              </w:rPr>
              <w:t>The President is responsible for supervising and supporting the Manager, approving the Manager’s leave, conducting performance reviews and addressing employment or conduct matters relating to the Manager. This does not extend to directing routine KNH operations.</w:t>
            </w:r>
          </w:p>
        </w:tc>
      </w:tr>
      <w:tr w:rsidR="000067F2" w14:paraId="7AEB0928" w14:textId="77777777">
        <w:trPr>
          <w:cantSplit/>
        </w:trPr>
        <w:tc>
          <w:tcPr>
            <w:tcW w:w="2700" w:type="dxa"/>
            <w:shd w:val="clear" w:color="auto" w:fill="EAF6FA"/>
            <w:tcMar>
              <w:top w:w="100" w:type="dxa"/>
              <w:left w:w="120" w:type="dxa"/>
              <w:bottom w:w="100" w:type="dxa"/>
              <w:right w:w="120" w:type="dxa"/>
            </w:tcMar>
            <w:vAlign w:val="center"/>
          </w:tcPr>
          <w:p w14:paraId="783AE25F" w14:textId="77777777" w:rsidR="000067F2" w:rsidRDefault="00000000">
            <w:r>
              <w:rPr>
                <w:b/>
                <w:sz w:val="21"/>
              </w:rPr>
              <w:t>When uncertain</w:t>
            </w:r>
          </w:p>
        </w:tc>
        <w:tc>
          <w:tcPr>
            <w:tcW w:w="6660" w:type="dxa"/>
            <w:shd w:val="clear" w:color="auto" w:fill="FFFFFF"/>
            <w:tcMar>
              <w:top w:w="100" w:type="dxa"/>
              <w:left w:w="120" w:type="dxa"/>
              <w:bottom w:w="100" w:type="dxa"/>
              <w:right w:w="120" w:type="dxa"/>
            </w:tcMar>
            <w:vAlign w:val="center"/>
          </w:tcPr>
          <w:p w14:paraId="060B4F3A" w14:textId="77777777" w:rsidR="000067F2" w:rsidRDefault="00000000">
            <w:r>
              <w:rPr>
                <w:sz w:val="21"/>
              </w:rPr>
              <w:t>Pause the decision where safe to do so, preserve records, obtain appropriate advice and consult the President or Board where the matter exceeds operational delegation or requires governance action.</w:t>
            </w:r>
          </w:p>
        </w:tc>
      </w:tr>
    </w:tbl>
    <w:p w14:paraId="25CB405D" w14:textId="77777777" w:rsidR="000067F2" w:rsidRDefault="00000000">
      <w:pPr>
        <w:pStyle w:val="Heading1"/>
      </w:pPr>
      <w:r>
        <w:t>7. Key Selection Criteria</w:t>
      </w:r>
    </w:p>
    <w:p w14:paraId="0170FAF1" w14:textId="77777777" w:rsidR="000067F2" w:rsidRDefault="00000000">
      <w:pPr>
        <w:pStyle w:val="Heading2"/>
      </w:pPr>
      <w:r>
        <w:t>Essential</w:t>
      </w:r>
    </w:p>
    <w:p w14:paraId="6657AA25" w14:textId="77777777" w:rsidR="000067F2" w:rsidRDefault="00000000">
      <w:pPr>
        <w:pStyle w:val="ListBullet"/>
        <w:spacing w:after="80"/>
        <w:ind w:left="540" w:hanging="271"/>
      </w:pPr>
      <w:r>
        <w:t xml:space="preserve"> Demonstrated leadership and operational management experience in a community, not-for-profit, education, social-enterprise or comparable service environment.</w:t>
      </w:r>
    </w:p>
    <w:p w14:paraId="4C2728EE" w14:textId="77777777" w:rsidR="000067F2" w:rsidRDefault="00000000">
      <w:pPr>
        <w:pStyle w:val="ListBullet"/>
        <w:spacing w:after="80"/>
        <w:ind w:left="540" w:hanging="271"/>
      </w:pPr>
      <w:r>
        <w:t xml:space="preserve"> Ability to lead staff and volunteers, set clear expectations, manage performance and build a respectful, accountable workplace.</w:t>
      </w:r>
    </w:p>
    <w:p w14:paraId="155A0F73" w14:textId="77777777" w:rsidR="000067F2" w:rsidRDefault="00000000">
      <w:pPr>
        <w:pStyle w:val="ListBullet"/>
        <w:spacing w:after="80"/>
        <w:ind w:left="540" w:hanging="271"/>
      </w:pPr>
      <w:r>
        <w:t xml:space="preserve"> Strong financial administration skills, including budgets, cash handling, internal controls, financial reporting and oversight of varied income and expenditure streams.</w:t>
      </w:r>
    </w:p>
    <w:p w14:paraId="3B0F7237" w14:textId="77777777" w:rsidR="000067F2" w:rsidRDefault="00000000">
      <w:pPr>
        <w:pStyle w:val="ListBullet"/>
        <w:spacing w:after="80"/>
        <w:ind w:left="540" w:hanging="271"/>
      </w:pPr>
      <w:r>
        <w:t xml:space="preserve"> Demonstrated experience managing grants, contracts, milestones, evidence, budgets, reporting and acquittals.</w:t>
      </w:r>
    </w:p>
    <w:p w14:paraId="5A9D6DBD" w14:textId="77777777" w:rsidR="000067F2" w:rsidRDefault="00000000">
      <w:pPr>
        <w:pStyle w:val="ListBullet"/>
        <w:spacing w:after="80"/>
        <w:ind w:left="540" w:hanging="271"/>
      </w:pPr>
      <w:r>
        <w:t xml:space="preserve"> High-level organisational skills and capacity to manage competing priorities, deadlines, programs, sites and operational risks with limited resources.</w:t>
      </w:r>
    </w:p>
    <w:p w14:paraId="6487C99E" w14:textId="77777777" w:rsidR="000067F2" w:rsidRDefault="00000000">
      <w:pPr>
        <w:pStyle w:val="ListBullet"/>
        <w:spacing w:after="80"/>
        <w:ind w:left="540" w:hanging="271"/>
      </w:pPr>
      <w:r>
        <w:t xml:space="preserve"> Strong written and verbal communication skills, including Board reports, grant applications, policies, correspondence, public information and difficult conversations.</w:t>
      </w:r>
    </w:p>
    <w:p w14:paraId="484EAA0F" w14:textId="77777777" w:rsidR="000067F2" w:rsidRDefault="00000000">
      <w:pPr>
        <w:pStyle w:val="ListBullet"/>
        <w:spacing w:after="80"/>
        <w:ind w:left="540" w:hanging="271"/>
      </w:pPr>
      <w:r>
        <w:t xml:space="preserve"> Sound understanding of governance and the distinction between Board responsibilities and the Manager’s operational authority.</w:t>
      </w:r>
    </w:p>
    <w:p w14:paraId="0CDEDE5D" w14:textId="77777777" w:rsidR="000067F2" w:rsidRDefault="00000000">
      <w:pPr>
        <w:pStyle w:val="ListBullet"/>
        <w:spacing w:after="80"/>
        <w:ind w:left="540" w:hanging="271"/>
      </w:pPr>
      <w:r>
        <w:t xml:space="preserve"> Demonstrated commitment to inclusion, community development, adult learning, dignity, confidentiality, child safety and professional boundaries.</w:t>
      </w:r>
    </w:p>
    <w:p w14:paraId="5D055240" w14:textId="77777777" w:rsidR="000067F2" w:rsidRDefault="00000000">
      <w:pPr>
        <w:pStyle w:val="ListBullet"/>
        <w:spacing w:after="80"/>
        <w:ind w:left="540" w:hanging="271"/>
      </w:pPr>
      <w:r>
        <w:t xml:space="preserve"> Competence with office software, email, cloud records, data systems, point-of-sale systems and digital communication tools.</w:t>
      </w:r>
    </w:p>
    <w:p w14:paraId="3031517E" w14:textId="77777777" w:rsidR="000067F2" w:rsidRDefault="00000000">
      <w:pPr>
        <w:pStyle w:val="ListBullet"/>
        <w:spacing w:after="80"/>
        <w:ind w:left="540" w:hanging="271"/>
      </w:pPr>
      <w:r>
        <w:t xml:space="preserve"> Ability to work independently, exercise sound judgement, seek advice appropriately and remain calm in complex or sensitive situations.</w:t>
      </w:r>
    </w:p>
    <w:p w14:paraId="6F102C5B" w14:textId="77777777" w:rsidR="000067F2" w:rsidRDefault="00000000">
      <w:pPr>
        <w:pStyle w:val="Heading2"/>
      </w:pPr>
      <w:r>
        <w:t>Desirable</w:t>
      </w:r>
    </w:p>
    <w:p w14:paraId="5A829A3D" w14:textId="77777777" w:rsidR="000067F2" w:rsidRDefault="00000000">
      <w:pPr>
        <w:pStyle w:val="ListBullet"/>
        <w:spacing w:after="80"/>
        <w:ind w:left="540" w:hanging="271"/>
      </w:pPr>
      <w:r>
        <w:t xml:space="preserve"> Relevant qualification in community development, community services, adult education, business, management, human resources or a related field.</w:t>
      </w:r>
    </w:p>
    <w:p w14:paraId="5F6407AD" w14:textId="77777777" w:rsidR="000067F2" w:rsidRDefault="00000000">
      <w:pPr>
        <w:pStyle w:val="ListBullet"/>
        <w:spacing w:after="80"/>
        <w:ind w:left="540" w:hanging="271"/>
      </w:pPr>
      <w:r>
        <w:t xml:space="preserve"> Experience with Learn Local, ACFE, pre-accredited education, learner data and training contract compliance.</w:t>
      </w:r>
    </w:p>
    <w:p w14:paraId="1B8758CF" w14:textId="77777777" w:rsidR="000067F2" w:rsidRDefault="00000000">
      <w:pPr>
        <w:pStyle w:val="ListBullet"/>
        <w:spacing w:after="80"/>
        <w:ind w:left="540" w:hanging="271"/>
      </w:pPr>
      <w:r>
        <w:t xml:space="preserve"> Experience managing a charity Op Shop, community café, market stall, hospitality operation or other social enterprise.</w:t>
      </w:r>
    </w:p>
    <w:p w14:paraId="3266B253" w14:textId="77777777" w:rsidR="000067F2" w:rsidRDefault="00000000">
      <w:pPr>
        <w:pStyle w:val="ListBullet"/>
        <w:spacing w:after="80"/>
        <w:ind w:left="540" w:hanging="271"/>
      </w:pPr>
      <w:r>
        <w:t xml:space="preserve"> Knowledge of food safety, emergency relief, referral services, retail operations, volunteer management and rural community development.</w:t>
      </w:r>
    </w:p>
    <w:p w14:paraId="28D3EBAD" w14:textId="77777777" w:rsidR="000067F2" w:rsidRDefault="00000000">
      <w:pPr>
        <w:pStyle w:val="ListBullet"/>
        <w:spacing w:after="80"/>
        <w:ind w:left="540" w:hanging="271"/>
      </w:pPr>
      <w:r>
        <w:t xml:space="preserve"> Experience working with a volunteer Board and with government, philanthropic, education and community-service partners.</w:t>
      </w:r>
    </w:p>
    <w:p w14:paraId="6505174C" w14:textId="77777777" w:rsidR="000067F2" w:rsidRDefault="00000000">
      <w:pPr>
        <w:pStyle w:val="ListBullet"/>
        <w:spacing w:after="80"/>
        <w:ind w:left="540" w:hanging="271"/>
      </w:pPr>
      <w:r>
        <w:t xml:space="preserve"> Knowledge of Kerang, Gannawarra and surrounding rural communities and the barriers affecting regional participation and service access.</w:t>
      </w:r>
    </w:p>
    <w:p w14:paraId="0F5BBB71" w14:textId="77777777" w:rsidR="000067F2" w:rsidRDefault="00000000">
      <w:pPr>
        <w:pStyle w:val="Heading1"/>
      </w:pPr>
      <w:r>
        <w:t>8. Pre-Employment and Ongoing Requirements</w:t>
      </w:r>
    </w:p>
    <w:p w14:paraId="4D32A90E" w14:textId="77777777" w:rsidR="000067F2" w:rsidRDefault="00000000">
      <w:pPr>
        <w:pStyle w:val="ListBullet"/>
        <w:spacing w:after="80"/>
        <w:ind w:left="540" w:hanging="271"/>
      </w:pPr>
      <w:r>
        <w:t xml:space="preserve"> Satisfactory identity, right-to-work, qualification and reference checks.</w:t>
      </w:r>
    </w:p>
    <w:p w14:paraId="2B8C511C" w14:textId="77777777" w:rsidR="000067F2" w:rsidRDefault="00000000">
      <w:pPr>
        <w:pStyle w:val="ListBullet"/>
        <w:spacing w:after="80"/>
        <w:ind w:left="540" w:hanging="271"/>
      </w:pPr>
      <w:r>
        <w:t xml:space="preserve"> A current National Police Check and Working with Children Check, maintained for the duration of employment where required.</w:t>
      </w:r>
    </w:p>
    <w:p w14:paraId="41105C8A" w14:textId="77777777" w:rsidR="000067F2" w:rsidRDefault="00000000">
      <w:pPr>
        <w:pStyle w:val="ListBullet"/>
        <w:spacing w:after="80"/>
        <w:ind w:left="540" w:hanging="271"/>
      </w:pPr>
      <w:r>
        <w:t xml:space="preserve"> A current Victorian driver licence and capacity to drive an organisational vehicle when required.</w:t>
      </w:r>
    </w:p>
    <w:p w14:paraId="2BBAEAE8" w14:textId="77777777" w:rsidR="000067F2" w:rsidRDefault="00000000">
      <w:pPr>
        <w:pStyle w:val="ListBullet"/>
        <w:spacing w:after="80"/>
        <w:ind w:left="540" w:hanging="271"/>
      </w:pPr>
      <w:r>
        <w:t xml:space="preserve"> Completion of KNH induction covering governance, finance, privacy, child safety, WHS, emergency procedures, food safety, systems, grants and role-specific responsibilities.</w:t>
      </w:r>
    </w:p>
    <w:p w14:paraId="3CD298C7" w14:textId="77777777" w:rsidR="000067F2" w:rsidRDefault="00000000">
      <w:pPr>
        <w:pStyle w:val="ListBullet"/>
        <w:spacing w:after="80"/>
        <w:ind w:left="540" w:hanging="271"/>
      </w:pPr>
      <w:r>
        <w:t xml:space="preserve"> Maintenance of required first-aid, food-safety, licences, checks and professional development relevant to allocated duties.</w:t>
      </w:r>
    </w:p>
    <w:p w14:paraId="763BE39B" w14:textId="77777777" w:rsidR="000067F2" w:rsidRDefault="00000000">
      <w:pPr>
        <w:pStyle w:val="ListBullet"/>
        <w:spacing w:after="80"/>
        <w:ind w:left="540" w:hanging="271"/>
      </w:pPr>
      <w:r>
        <w:t xml:space="preserve"> Availability to attend Board meetings and undertake occasional early-morning, evening, weekend, market-day or event work as agreed.</w:t>
      </w:r>
    </w:p>
    <w:p w14:paraId="72979EED" w14:textId="77777777" w:rsidR="000067F2" w:rsidRDefault="00000000">
      <w:pPr>
        <w:pStyle w:val="ListBullet"/>
        <w:spacing w:after="80"/>
        <w:ind w:left="540" w:hanging="271"/>
      </w:pPr>
      <w:r>
        <w:t xml:space="preserve"> Compliance with KNH policies, the Code of Conduct, confidentiality obligations, employment conditions and lawful directions.</w:t>
      </w:r>
    </w:p>
    <w:p w14:paraId="3DB8E069" w14:textId="77777777" w:rsidR="000067F2" w:rsidRDefault="00000000">
      <w:pPr>
        <w:pStyle w:val="Heading1"/>
      </w:pPr>
      <w:r>
        <w:t>9. Inherent Requirements</w:t>
      </w:r>
    </w:p>
    <w:p w14:paraId="7885EECA" w14:textId="77777777" w:rsidR="000067F2" w:rsidRDefault="00000000">
      <w:r>
        <w:t>The role involves sustained computer and telephone work, meetings, public interaction, travel between sites, work in office, food-service, retail and community settings, and periods of standing or walking. It may involve bending, reaching, moving light-to-moderate items, setting up rooms or events, responding to distressed or challenging people and working outside ordinary hours. The Manager must be able to prioritise, communicate, make timely decisions and respond to emergencies. KNH will consider reasonable workplace adjustments in accordance with applicable obligations and operational requirements.</w:t>
      </w:r>
    </w:p>
    <w:p w14:paraId="4526A2A2" w14:textId="77777777" w:rsidR="000067F2" w:rsidRDefault="00000000">
      <w:pPr>
        <w:pStyle w:val="Heading1"/>
      </w:pPr>
      <w:r>
        <w:t>10. Performance Expectations</w:t>
      </w:r>
    </w:p>
    <w:p w14:paraId="763A0660" w14:textId="77777777" w:rsidR="000067F2" w:rsidRDefault="00000000">
      <w:pPr>
        <w:pStyle w:val="ListBullet"/>
        <w:spacing w:after="80"/>
        <w:ind w:left="540" w:hanging="271"/>
      </w:pPr>
      <w:r>
        <w:t xml:space="preserve"> Board decisions, policies and strategic priorities are implemented accurately and on time.</w:t>
      </w:r>
    </w:p>
    <w:p w14:paraId="2B1395CD" w14:textId="77777777" w:rsidR="000067F2" w:rsidRDefault="00000000">
      <w:pPr>
        <w:pStyle w:val="ListBullet"/>
        <w:spacing w:after="80"/>
        <w:ind w:left="540" w:hanging="271"/>
      </w:pPr>
      <w:r>
        <w:t xml:space="preserve"> The Board receives timely, reliable reports on finances, operations, grants, staffing, risks and community needs.</w:t>
      </w:r>
    </w:p>
    <w:p w14:paraId="296695F1" w14:textId="77777777" w:rsidR="000067F2" w:rsidRDefault="00000000">
      <w:pPr>
        <w:pStyle w:val="ListBullet"/>
        <w:spacing w:after="80"/>
        <w:ind w:left="540" w:hanging="271"/>
      </w:pPr>
      <w:r>
        <w:t xml:space="preserve"> Budgets, banking, payroll, cash, grant funds and records are managed in accordance with delegations and internal controls.</w:t>
      </w:r>
    </w:p>
    <w:p w14:paraId="5F93086E" w14:textId="77777777" w:rsidR="000067F2" w:rsidRDefault="00000000">
      <w:pPr>
        <w:pStyle w:val="ListBullet"/>
        <w:spacing w:after="80"/>
        <w:ind w:left="540" w:hanging="271"/>
      </w:pPr>
      <w:r>
        <w:t xml:space="preserve"> Learn Local/ACFE delivery, learner evidence, reporting and contracted hours are actively monitored and compliant.</w:t>
      </w:r>
    </w:p>
    <w:p w14:paraId="26B7418C" w14:textId="77777777" w:rsidR="000067F2" w:rsidRDefault="00000000">
      <w:pPr>
        <w:pStyle w:val="ListBullet"/>
        <w:spacing w:after="80"/>
        <w:ind w:left="540" w:hanging="271"/>
      </w:pPr>
      <w:r>
        <w:t xml:space="preserve"> Grants and contracts meet milestones, budgets, reporting and acquittal requirements, with risks raised early.</w:t>
      </w:r>
    </w:p>
    <w:p w14:paraId="5F5A6CAD" w14:textId="77777777" w:rsidR="000067F2" w:rsidRDefault="00000000">
      <w:pPr>
        <w:pStyle w:val="ListBullet"/>
        <w:spacing w:after="80"/>
        <w:ind w:left="540" w:hanging="271"/>
      </w:pPr>
      <w:r>
        <w:t xml:space="preserve"> Staff and volunteers are appropriately recruited, inducted, supervised, supported and held accountable.</w:t>
      </w:r>
    </w:p>
    <w:p w14:paraId="2B081A5E" w14:textId="77777777" w:rsidR="000067F2" w:rsidRDefault="00000000">
      <w:pPr>
        <w:pStyle w:val="ListBullet"/>
        <w:spacing w:after="80"/>
        <w:ind w:left="540" w:hanging="271"/>
      </w:pPr>
      <w:r>
        <w:t xml:space="preserve"> Community programs, food relief, the Op Shop and Murrabit Market Café operate safely, respectfully and sustainably.</w:t>
      </w:r>
    </w:p>
    <w:p w14:paraId="70E842BD" w14:textId="77777777" w:rsidR="000067F2" w:rsidRDefault="00000000">
      <w:pPr>
        <w:pStyle w:val="ListBullet"/>
        <w:spacing w:after="80"/>
        <w:ind w:left="540" w:hanging="271"/>
      </w:pPr>
      <w:r>
        <w:t xml:space="preserve"> Facilities, vehicles, equipment, systems and confidential records are secure and appropriately maintained.</w:t>
      </w:r>
    </w:p>
    <w:p w14:paraId="19554E83" w14:textId="77777777" w:rsidR="000067F2" w:rsidRDefault="00000000">
      <w:pPr>
        <w:pStyle w:val="ListBullet"/>
        <w:spacing w:after="80"/>
        <w:ind w:left="540" w:hanging="271"/>
      </w:pPr>
      <w:r>
        <w:t xml:space="preserve"> Complaints, incidents, safety issues, conduct concerns and compliance risks are documented and addressed promptly.</w:t>
      </w:r>
    </w:p>
    <w:p w14:paraId="78B1C92F" w14:textId="77777777" w:rsidR="000067F2" w:rsidRDefault="00000000">
      <w:pPr>
        <w:pStyle w:val="ListBullet"/>
        <w:spacing w:after="80"/>
        <w:ind w:left="540" w:hanging="271"/>
      </w:pPr>
      <w:r>
        <w:t xml:space="preserve"> Partnerships, public communications and community engagement strengthen KNH’s reputation and impact.</w:t>
      </w:r>
    </w:p>
    <w:p w14:paraId="578008DC" w14:textId="77777777" w:rsidR="000067F2" w:rsidRDefault="00000000">
      <w:pPr>
        <w:pStyle w:val="ListBullet"/>
        <w:spacing w:after="80"/>
        <w:ind w:left="540" w:hanging="271"/>
      </w:pPr>
      <w:r>
        <w:t xml:space="preserve"> The Manager demonstrates initiative, sound judgement, transparency, professional boundaries and commitment to continuous improvement.</w:t>
      </w:r>
    </w:p>
    <w:p w14:paraId="65E0B244" w14:textId="77777777" w:rsidR="000067F2" w:rsidRDefault="00000000">
      <w:pPr>
        <w:pStyle w:val="Heading1"/>
      </w:pPr>
      <w:r>
        <w:t>11. Review and Variation</w:t>
      </w:r>
    </w:p>
    <w:p w14:paraId="7823CC71" w14:textId="77777777" w:rsidR="000067F2" w:rsidRDefault="00000000">
      <w:r>
        <w:t>This position description outlines the principal responsibilities and accountabilities of the Manager. Duties may be reasonably varied to reflect changing community needs, funding, programs, legislation, staffing and organisational priorities, provided changes remain consistent with the role’s level, employment arrangements and lawful requirements. Material changes to hours, classification, remuneration, reporting arrangements or core employment conditions must be confirmed through the appropriate governance and employment process.</w:t>
      </w:r>
    </w:p>
    <w:p w14:paraId="106700EB" w14:textId="77777777" w:rsidR="000067F2" w:rsidRDefault="00000000">
      <w:r>
        <w:br w:type="page"/>
      </w:r>
    </w:p>
    <w:p w14:paraId="5A9AE035" w14:textId="77777777" w:rsidR="000067F2" w:rsidRDefault="00000000">
      <w:pPr>
        <w:pStyle w:val="Heading1"/>
      </w:pPr>
      <w:r>
        <w:t>12. Acknowledgement</w:t>
      </w:r>
    </w:p>
    <w:p w14:paraId="02982ADF" w14:textId="77777777" w:rsidR="000067F2" w:rsidRDefault="00000000">
      <w:r>
        <w:t>I acknowledge that I have read and understood this position description and have had the opportunity to ask questions. I understand that it must be read together with my employment contract, the KNH constitution, Board delegations, current policies, procedures, funding agreements and lawful directions.</w:t>
      </w:r>
    </w:p>
    <w:tbl>
      <w:tblPr>
        <w:tblStyle w:val="TableGrid"/>
        <w:tblW w:w="9360" w:type="dxa"/>
        <w:tblInd w:w="120" w:type="dxa"/>
        <w:tblLayout w:type="fixed"/>
        <w:tblLook w:val="04A0" w:firstRow="1" w:lastRow="0" w:firstColumn="1" w:lastColumn="0" w:noHBand="0" w:noVBand="1"/>
      </w:tblPr>
      <w:tblGrid>
        <w:gridCol w:w="2700"/>
        <w:gridCol w:w="6660"/>
      </w:tblGrid>
      <w:tr w:rsidR="000067F2" w14:paraId="5FB3F976" w14:textId="77777777">
        <w:trPr>
          <w:cantSplit/>
        </w:trPr>
        <w:tc>
          <w:tcPr>
            <w:tcW w:w="2700" w:type="dxa"/>
            <w:shd w:val="clear" w:color="auto" w:fill="EAF6FA"/>
            <w:tcMar>
              <w:top w:w="100" w:type="dxa"/>
              <w:left w:w="120" w:type="dxa"/>
              <w:bottom w:w="100" w:type="dxa"/>
              <w:right w:w="120" w:type="dxa"/>
            </w:tcMar>
            <w:vAlign w:val="center"/>
          </w:tcPr>
          <w:p w14:paraId="22B169C8" w14:textId="77777777" w:rsidR="000067F2" w:rsidRDefault="00000000">
            <w:r>
              <w:rPr>
                <w:b/>
                <w:sz w:val="21"/>
              </w:rPr>
              <w:t>Employee name</w:t>
            </w:r>
          </w:p>
        </w:tc>
        <w:tc>
          <w:tcPr>
            <w:tcW w:w="6660" w:type="dxa"/>
            <w:shd w:val="clear" w:color="auto" w:fill="FFFFFF"/>
            <w:tcMar>
              <w:top w:w="100" w:type="dxa"/>
              <w:left w:w="120" w:type="dxa"/>
              <w:bottom w:w="100" w:type="dxa"/>
              <w:right w:w="120" w:type="dxa"/>
            </w:tcMar>
            <w:vAlign w:val="center"/>
          </w:tcPr>
          <w:p w14:paraId="0B33DD0D" w14:textId="77777777" w:rsidR="000067F2" w:rsidRDefault="000067F2"/>
        </w:tc>
      </w:tr>
      <w:tr w:rsidR="000067F2" w14:paraId="1670AB61" w14:textId="77777777">
        <w:trPr>
          <w:cantSplit/>
        </w:trPr>
        <w:tc>
          <w:tcPr>
            <w:tcW w:w="2700" w:type="dxa"/>
            <w:shd w:val="clear" w:color="auto" w:fill="FFF4E4"/>
            <w:tcMar>
              <w:top w:w="100" w:type="dxa"/>
              <w:left w:w="120" w:type="dxa"/>
              <w:bottom w:w="100" w:type="dxa"/>
              <w:right w:w="120" w:type="dxa"/>
            </w:tcMar>
            <w:vAlign w:val="center"/>
          </w:tcPr>
          <w:p w14:paraId="1676177C" w14:textId="77777777" w:rsidR="000067F2" w:rsidRDefault="00000000">
            <w:r>
              <w:rPr>
                <w:b/>
                <w:sz w:val="21"/>
              </w:rPr>
              <w:t>Employee signature</w:t>
            </w:r>
          </w:p>
        </w:tc>
        <w:tc>
          <w:tcPr>
            <w:tcW w:w="6660" w:type="dxa"/>
            <w:shd w:val="clear" w:color="auto" w:fill="FFFFFF"/>
            <w:tcMar>
              <w:top w:w="100" w:type="dxa"/>
              <w:left w:w="120" w:type="dxa"/>
              <w:bottom w:w="100" w:type="dxa"/>
              <w:right w:w="120" w:type="dxa"/>
            </w:tcMar>
            <w:vAlign w:val="center"/>
          </w:tcPr>
          <w:p w14:paraId="4B6FADF0" w14:textId="77777777" w:rsidR="000067F2" w:rsidRDefault="000067F2"/>
        </w:tc>
      </w:tr>
      <w:tr w:rsidR="000067F2" w14:paraId="7E58A975" w14:textId="77777777">
        <w:trPr>
          <w:cantSplit/>
        </w:trPr>
        <w:tc>
          <w:tcPr>
            <w:tcW w:w="2700" w:type="dxa"/>
            <w:shd w:val="clear" w:color="auto" w:fill="EAF6FA"/>
            <w:tcMar>
              <w:top w:w="100" w:type="dxa"/>
              <w:left w:w="120" w:type="dxa"/>
              <w:bottom w:w="100" w:type="dxa"/>
              <w:right w:w="120" w:type="dxa"/>
            </w:tcMar>
            <w:vAlign w:val="center"/>
          </w:tcPr>
          <w:p w14:paraId="7B6B5DE2" w14:textId="77777777" w:rsidR="000067F2" w:rsidRDefault="00000000">
            <w:r>
              <w:rPr>
                <w:b/>
                <w:sz w:val="21"/>
              </w:rPr>
              <w:t>Date</w:t>
            </w:r>
          </w:p>
        </w:tc>
        <w:tc>
          <w:tcPr>
            <w:tcW w:w="6660" w:type="dxa"/>
            <w:shd w:val="clear" w:color="auto" w:fill="FFFFFF"/>
            <w:tcMar>
              <w:top w:w="100" w:type="dxa"/>
              <w:left w:w="120" w:type="dxa"/>
              <w:bottom w:w="100" w:type="dxa"/>
              <w:right w:w="120" w:type="dxa"/>
            </w:tcMar>
            <w:vAlign w:val="center"/>
          </w:tcPr>
          <w:p w14:paraId="60FDA966" w14:textId="77777777" w:rsidR="000067F2" w:rsidRDefault="000067F2"/>
        </w:tc>
      </w:tr>
      <w:tr w:rsidR="000067F2" w14:paraId="7B63E5A6" w14:textId="77777777">
        <w:trPr>
          <w:cantSplit/>
        </w:trPr>
        <w:tc>
          <w:tcPr>
            <w:tcW w:w="2700" w:type="dxa"/>
            <w:shd w:val="clear" w:color="auto" w:fill="FFF4E4"/>
            <w:tcMar>
              <w:top w:w="100" w:type="dxa"/>
              <w:left w:w="120" w:type="dxa"/>
              <w:bottom w:w="100" w:type="dxa"/>
              <w:right w:w="120" w:type="dxa"/>
            </w:tcMar>
            <w:vAlign w:val="center"/>
          </w:tcPr>
          <w:p w14:paraId="2A69F3ED" w14:textId="77777777" w:rsidR="000067F2" w:rsidRDefault="00000000">
            <w:r>
              <w:rPr>
                <w:b/>
                <w:sz w:val="21"/>
              </w:rPr>
              <w:t>President name</w:t>
            </w:r>
          </w:p>
        </w:tc>
        <w:tc>
          <w:tcPr>
            <w:tcW w:w="6660" w:type="dxa"/>
            <w:shd w:val="clear" w:color="auto" w:fill="FFFFFF"/>
            <w:tcMar>
              <w:top w:w="100" w:type="dxa"/>
              <w:left w:w="120" w:type="dxa"/>
              <w:bottom w:w="100" w:type="dxa"/>
              <w:right w:w="120" w:type="dxa"/>
            </w:tcMar>
            <w:vAlign w:val="center"/>
          </w:tcPr>
          <w:p w14:paraId="3DBF9FD8" w14:textId="77777777" w:rsidR="000067F2" w:rsidRDefault="000067F2"/>
        </w:tc>
      </w:tr>
      <w:tr w:rsidR="000067F2" w14:paraId="78703169" w14:textId="77777777">
        <w:trPr>
          <w:cantSplit/>
        </w:trPr>
        <w:tc>
          <w:tcPr>
            <w:tcW w:w="2700" w:type="dxa"/>
            <w:shd w:val="clear" w:color="auto" w:fill="EAF6FA"/>
            <w:tcMar>
              <w:top w:w="100" w:type="dxa"/>
              <w:left w:w="120" w:type="dxa"/>
              <w:bottom w:w="100" w:type="dxa"/>
              <w:right w:w="120" w:type="dxa"/>
            </w:tcMar>
            <w:vAlign w:val="center"/>
          </w:tcPr>
          <w:p w14:paraId="426E1CBF" w14:textId="77777777" w:rsidR="000067F2" w:rsidRDefault="00000000">
            <w:r>
              <w:rPr>
                <w:b/>
                <w:sz w:val="21"/>
              </w:rPr>
              <w:t>President signature</w:t>
            </w:r>
          </w:p>
        </w:tc>
        <w:tc>
          <w:tcPr>
            <w:tcW w:w="6660" w:type="dxa"/>
            <w:shd w:val="clear" w:color="auto" w:fill="FFFFFF"/>
            <w:tcMar>
              <w:top w:w="100" w:type="dxa"/>
              <w:left w:w="120" w:type="dxa"/>
              <w:bottom w:w="100" w:type="dxa"/>
              <w:right w:w="120" w:type="dxa"/>
            </w:tcMar>
            <w:vAlign w:val="center"/>
          </w:tcPr>
          <w:p w14:paraId="1551A694" w14:textId="77777777" w:rsidR="000067F2" w:rsidRDefault="000067F2"/>
        </w:tc>
      </w:tr>
      <w:tr w:rsidR="000067F2" w14:paraId="0D088D91" w14:textId="77777777">
        <w:trPr>
          <w:cantSplit/>
        </w:trPr>
        <w:tc>
          <w:tcPr>
            <w:tcW w:w="2700" w:type="dxa"/>
            <w:shd w:val="clear" w:color="auto" w:fill="FFF4E4"/>
            <w:tcMar>
              <w:top w:w="100" w:type="dxa"/>
              <w:left w:w="120" w:type="dxa"/>
              <w:bottom w:w="100" w:type="dxa"/>
              <w:right w:w="120" w:type="dxa"/>
            </w:tcMar>
            <w:vAlign w:val="center"/>
          </w:tcPr>
          <w:p w14:paraId="03248B73" w14:textId="77777777" w:rsidR="000067F2" w:rsidRDefault="00000000">
            <w:r>
              <w:rPr>
                <w:b/>
                <w:sz w:val="21"/>
              </w:rPr>
              <w:t>Date</w:t>
            </w:r>
          </w:p>
        </w:tc>
        <w:tc>
          <w:tcPr>
            <w:tcW w:w="6660" w:type="dxa"/>
            <w:shd w:val="clear" w:color="auto" w:fill="FFFFFF"/>
            <w:tcMar>
              <w:top w:w="100" w:type="dxa"/>
              <w:left w:w="120" w:type="dxa"/>
              <w:bottom w:w="100" w:type="dxa"/>
              <w:right w:w="120" w:type="dxa"/>
            </w:tcMar>
            <w:vAlign w:val="center"/>
          </w:tcPr>
          <w:p w14:paraId="2C066976" w14:textId="77777777" w:rsidR="000067F2" w:rsidRDefault="000067F2"/>
        </w:tc>
      </w:tr>
    </w:tbl>
    <w:p w14:paraId="1C2BB8E9" w14:textId="77777777" w:rsidR="005D385B" w:rsidRDefault="005D385B"/>
    <w:sectPr w:rsidR="005D385B" w:rsidSect="00034616">
      <w:headerReference w:type="default" r:id="rId9"/>
      <w:footerReference w:type="default" r:id="rId10"/>
      <w:pgSz w:w="12240" w:h="15840"/>
      <w:pgMar w:top="1037" w:right="1224" w:bottom="1008" w:left="122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D0303" w14:textId="77777777" w:rsidR="005D385B" w:rsidRDefault="005D385B">
      <w:pPr>
        <w:spacing w:after="0" w:line="240" w:lineRule="auto"/>
      </w:pPr>
      <w:r>
        <w:separator/>
      </w:r>
    </w:p>
  </w:endnote>
  <w:endnote w:type="continuationSeparator" w:id="0">
    <w:p w14:paraId="5C369D7E" w14:textId="77777777" w:rsidR="005D385B" w:rsidRDefault="005D3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93DCE" w14:textId="77777777" w:rsidR="000067F2" w:rsidRDefault="00000000">
    <w:pPr>
      <w:pStyle w:val="Footer"/>
      <w:jc w:val="center"/>
    </w:pPr>
    <w:r>
      <w:rPr>
        <w:color w:val="5D6B75"/>
        <w:sz w:val="16"/>
      </w:rPr>
      <w:t>Controlled document - review against current employment arrangements and KNH policies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46364" w14:textId="77777777" w:rsidR="005D385B" w:rsidRDefault="005D385B">
      <w:pPr>
        <w:spacing w:after="0" w:line="240" w:lineRule="auto"/>
      </w:pPr>
      <w:r>
        <w:separator/>
      </w:r>
    </w:p>
  </w:footnote>
  <w:footnote w:type="continuationSeparator" w:id="0">
    <w:p w14:paraId="6D5D23DD" w14:textId="77777777" w:rsidR="005D385B" w:rsidRDefault="005D3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46FB" w14:textId="77777777" w:rsidR="000067F2" w:rsidRDefault="00000000">
    <w:pPr>
      <w:pStyle w:val="Header"/>
      <w:jc w:val="right"/>
    </w:pPr>
    <w:r>
      <w:rPr>
        <w:b/>
        <w:color w:val="5D6B75"/>
        <w:sz w:val="17"/>
      </w:rPr>
      <w:t>KERANG NEIGHBOURHOOD HOUSE  |  POSITION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83008186">
    <w:abstractNumId w:val="8"/>
  </w:num>
  <w:num w:numId="2" w16cid:durableId="476654630">
    <w:abstractNumId w:val="6"/>
  </w:num>
  <w:num w:numId="3" w16cid:durableId="908999779">
    <w:abstractNumId w:val="5"/>
  </w:num>
  <w:num w:numId="4" w16cid:durableId="1022900823">
    <w:abstractNumId w:val="4"/>
  </w:num>
  <w:num w:numId="5" w16cid:durableId="2087149886">
    <w:abstractNumId w:val="7"/>
  </w:num>
  <w:num w:numId="6" w16cid:durableId="366762245">
    <w:abstractNumId w:val="3"/>
  </w:num>
  <w:num w:numId="7" w16cid:durableId="1385367549">
    <w:abstractNumId w:val="2"/>
  </w:num>
  <w:num w:numId="8" w16cid:durableId="397827987">
    <w:abstractNumId w:val="1"/>
  </w:num>
  <w:num w:numId="9" w16cid:durableId="858007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7F2"/>
    <w:rsid w:val="00034616"/>
    <w:rsid w:val="0006063C"/>
    <w:rsid w:val="0015074B"/>
    <w:rsid w:val="00263B08"/>
    <w:rsid w:val="0029639D"/>
    <w:rsid w:val="00326F90"/>
    <w:rsid w:val="003F09A0"/>
    <w:rsid w:val="005D385B"/>
    <w:rsid w:val="00AA1D8D"/>
    <w:rsid w:val="00B47730"/>
    <w:rsid w:val="00CB0664"/>
    <w:rsid w:val="00F2628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AA0CCA"/>
  <w14:defaultImageDpi w14:val="300"/>
  <w15:docId w15:val="{8F255D5B-B379-47F1-98CB-200E6BEA1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00" w:lineRule="auto"/>
    </w:pPr>
    <w:rPr>
      <w:rFonts w:ascii="Calibri" w:hAnsi="Calibri"/>
      <w:color w:val="173F5F"/>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0099CC"/>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b/>
      <w:bCs/>
      <w:color w:val="F28C00"/>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4557</Words>
  <Characters>25981</Characters>
  <Application>Microsoft Office Word</Application>
  <DocSecurity>0</DocSecurity>
  <Lines>216</Lines>
  <Paragraphs>60</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
      <vt:lpstr>1. Position Purpose</vt:lpstr>
      <vt:lpstr>2. Organisational Context</vt:lpstr>
      <vt:lpstr>3. Core Accountabilities</vt:lpstr>
      <vt:lpstr>4. Key Responsibilities</vt:lpstr>
      <vt:lpstr>    4.1 Governance and Board Support</vt:lpstr>
      <vt:lpstr>    4.2 Strategic and Operational Planning</vt:lpstr>
      <vt:lpstr>    4.3 Staff Leadership and Human Resources</vt:lpstr>
      <vt:lpstr>    4.4 Volunteer Leadership and Coordination</vt:lpstr>
      <vt:lpstr>    4.5 Financial Management and Internal Controls</vt:lpstr>
      <vt:lpstr>    4.6 Grants, Contracts and Fundraising</vt:lpstr>
      <vt:lpstr>    4.7 Learn Local, ACFE and Training Delivery</vt:lpstr>
      <vt:lpstr>    4.8 Community Programs, Food Relief and Wellbeing</vt:lpstr>
      <vt:lpstr>    4.9 Murrabit Market Café and Market-Day Operations</vt:lpstr>
      <vt:lpstr>    4.10 KNH Op Shop Management</vt:lpstr>
      <vt:lpstr>    4.11 Facilities, Assets, Technology and Vehicles</vt:lpstr>
      <vt:lpstr>    4.12 Risk, Safety, Safeguarding and Compliance</vt:lpstr>
      <vt:lpstr>    4.13 Community Engagement, Partnerships and Advocacy</vt:lpstr>
      <vt:lpstr>    4.14 Communications, Promotion and Reputation</vt:lpstr>
      <vt:lpstr>    4.15 Monitoring, Evaluation and Reporting</vt:lpstr>
      <vt:lpstr>5. Leadership Conduct and Professional Standards</vt:lpstr>
      <vt:lpstr>6. Delegated Authority and Escalation</vt:lpstr>
      <vt:lpstr>7. Key Selection Criteria</vt:lpstr>
      <vt:lpstr>    Essential</vt:lpstr>
      <vt:lpstr>    Desirable</vt:lpstr>
      <vt:lpstr>8. Pre-Employment and Ongoing Requirements</vt:lpstr>
      <vt:lpstr>9. Inherent Requirements</vt:lpstr>
      <vt:lpstr>10. Performance Expectations</vt:lpstr>
      <vt:lpstr>11. Review and Variation</vt:lpstr>
      <vt:lpstr>12. Acknowledgement</vt:lpstr>
    </vt:vector>
  </TitlesOfParts>
  <Manager/>
  <Company/>
  <LinksUpToDate>false</LinksUpToDate>
  <CharactersWithSpaces>30478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Claire Fry</cp:lastModifiedBy>
  <cp:revision>2</cp:revision>
  <dcterms:created xsi:type="dcterms:W3CDTF">2026-08-31T04:32:00Z</dcterms:created>
  <dcterms:modified xsi:type="dcterms:W3CDTF">2026-08-31T04:32:00Z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a00ca10a-fcda-4706-97a5-db8eb7a36108</vt:lpwstr>
  </property>
</Properties>
</file>